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4CC" w:rsidRDefault="002F14CC">
      <w:pPr>
        <w:spacing w:line="584" w:lineRule="exact"/>
        <w:ind w:firstLineChars="200" w:firstLine="880"/>
        <w:jc w:val="center"/>
        <w:rPr>
          <w:rFonts w:ascii="Times New Roman" w:eastAsia="仿宋_GB2312" w:hAnsi="Times New Roman" w:cs="Times New Roman"/>
          <w:sz w:val="44"/>
          <w:szCs w:val="44"/>
        </w:rPr>
      </w:pPr>
    </w:p>
    <w:p w:rsidR="002F14CC" w:rsidRDefault="002F14CC">
      <w:pPr>
        <w:spacing w:line="584" w:lineRule="exact"/>
        <w:ind w:firstLineChars="200" w:firstLine="880"/>
        <w:jc w:val="center"/>
        <w:rPr>
          <w:rFonts w:ascii="Times New Roman" w:eastAsia="仿宋_GB2312" w:hAnsi="Times New Roman" w:cs="Times New Roman"/>
          <w:sz w:val="44"/>
          <w:szCs w:val="44"/>
        </w:rPr>
      </w:pPr>
    </w:p>
    <w:p w:rsidR="002F14CC" w:rsidRDefault="005C21DE">
      <w:pPr>
        <w:spacing w:line="584" w:lineRule="exact"/>
        <w:ind w:firstLineChars="200" w:firstLine="880"/>
        <w:jc w:val="center"/>
        <w:rPr>
          <w:rFonts w:ascii="Times New Roman" w:eastAsia="方正小标宋简体" w:hAnsi="Times New Roman" w:cs="Times New Roman"/>
          <w:sz w:val="44"/>
          <w:szCs w:val="44"/>
        </w:rPr>
      </w:pPr>
      <w:r>
        <w:rPr>
          <w:rFonts w:ascii="方正小标宋简体" w:eastAsia="方正小标宋简体" w:hAnsi="仿宋" w:hint="eastAsia"/>
          <w:sz w:val="44"/>
          <w:szCs w:val="44"/>
        </w:rPr>
        <w:t>大厂高新技术产业开发区管理委员会</w:t>
      </w:r>
    </w:p>
    <w:p w:rsidR="002F14CC" w:rsidRDefault="005C21DE">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w:t>
      </w:r>
      <w:r>
        <w:rPr>
          <w:rFonts w:ascii="Times New Roman" w:eastAsia="方正小标宋简体" w:hAnsi="Times New Roman" w:cs="Times New Roman" w:hint="eastAsia"/>
          <w:sz w:val="44"/>
          <w:szCs w:val="44"/>
        </w:rPr>
        <w:t>22</w:t>
      </w:r>
      <w:r>
        <w:rPr>
          <w:rFonts w:ascii="Times New Roman" w:eastAsia="方正小标宋简体" w:hAnsi="Times New Roman" w:cs="Times New Roman"/>
          <w:sz w:val="44"/>
          <w:szCs w:val="44"/>
        </w:rPr>
        <w:t>年部门预算信息公开</w:t>
      </w:r>
      <w:r>
        <w:rPr>
          <w:rFonts w:ascii="Times New Roman" w:eastAsia="方正小标宋简体" w:hAnsi="Times New Roman" w:cs="Times New Roman" w:hint="eastAsia"/>
          <w:sz w:val="44"/>
          <w:szCs w:val="44"/>
        </w:rPr>
        <w:t>情况说明</w:t>
      </w:r>
    </w:p>
    <w:p w:rsidR="002F14CC" w:rsidRDefault="002F14CC">
      <w:pPr>
        <w:spacing w:line="584" w:lineRule="exact"/>
        <w:ind w:firstLineChars="200" w:firstLine="880"/>
        <w:jc w:val="center"/>
        <w:rPr>
          <w:rFonts w:ascii="Times New Roman" w:eastAsia="仿宋_GB2312" w:hAnsi="Times New Roman" w:cs="Times New Roman"/>
          <w:sz w:val="44"/>
          <w:szCs w:val="44"/>
        </w:rPr>
      </w:pPr>
    </w:p>
    <w:p w:rsidR="002F14CC" w:rsidRDefault="005C21DE">
      <w:pPr>
        <w:spacing w:line="584" w:lineRule="exact"/>
        <w:ind w:firstLineChars="200" w:firstLine="640"/>
        <w:rPr>
          <w:rFonts w:ascii="仿宋" w:eastAsia="仿宋" w:hAnsi="仿宋" w:cs="Times New Roman"/>
          <w:sz w:val="32"/>
          <w:szCs w:val="32"/>
        </w:rPr>
      </w:pPr>
      <w:r>
        <w:rPr>
          <w:rFonts w:ascii="仿宋" w:eastAsia="仿宋" w:hAnsi="仿宋" w:cs="Times New Roman"/>
          <w:sz w:val="32"/>
          <w:szCs w:val="32"/>
        </w:rPr>
        <w:t>按照《中华人民共和国预算法》、《中华人民共和国预算法实施条例》、《地方预决算公开操作规程》和《河北省省级预算公开办法》规定，现将</w:t>
      </w:r>
      <w:r>
        <w:rPr>
          <w:rFonts w:ascii="仿宋" w:eastAsia="仿宋" w:hAnsi="仿宋" w:cs="Times New Roman" w:hint="eastAsia"/>
          <w:sz w:val="32"/>
          <w:szCs w:val="32"/>
        </w:rPr>
        <w:t>大厂</w:t>
      </w:r>
      <w:r>
        <w:rPr>
          <w:rFonts w:ascii="仿宋_GB2312" w:eastAsia="仿宋_GB2312" w:hAnsi="仿宋" w:cs="仿宋" w:hint="eastAsia"/>
          <w:sz w:val="32"/>
          <w:szCs w:val="32"/>
        </w:rPr>
        <w:t>高新技术产业开发区管理委员会</w:t>
      </w:r>
      <w:r>
        <w:rPr>
          <w:rFonts w:ascii="仿宋" w:eastAsia="仿宋" w:hAnsi="仿宋" w:cs="Times New Roman"/>
          <w:sz w:val="32"/>
          <w:szCs w:val="32"/>
        </w:rPr>
        <w:t>。</w:t>
      </w:r>
      <w:r>
        <w:rPr>
          <w:rFonts w:ascii="仿宋" w:eastAsia="仿宋" w:hAnsi="仿宋" w:cs="Times New Roman"/>
          <w:sz w:val="32"/>
          <w:szCs w:val="32"/>
        </w:rPr>
        <w:t>20</w:t>
      </w:r>
      <w:r>
        <w:rPr>
          <w:rFonts w:ascii="仿宋" w:eastAsia="仿宋" w:hAnsi="仿宋" w:cs="Times New Roman" w:hint="eastAsia"/>
          <w:sz w:val="32"/>
          <w:szCs w:val="32"/>
        </w:rPr>
        <w:t>2</w:t>
      </w:r>
      <w:r>
        <w:rPr>
          <w:rFonts w:ascii="仿宋" w:eastAsia="仿宋" w:hAnsi="仿宋" w:cs="Times New Roman" w:hint="eastAsia"/>
          <w:sz w:val="32"/>
          <w:szCs w:val="32"/>
        </w:rPr>
        <w:t>2</w:t>
      </w:r>
      <w:r>
        <w:rPr>
          <w:rFonts w:ascii="仿宋" w:eastAsia="仿宋" w:hAnsi="仿宋" w:cs="Times New Roman"/>
          <w:sz w:val="32"/>
          <w:szCs w:val="32"/>
        </w:rPr>
        <w:t>年部门预算公开如下：</w:t>
      </w:r>
    </w:p>
    <w:p w:rsidR="002F14CC" w:rsidRDefault="005C21DE">
      <w:pPr>
        <w:spacing w:line="584" w:lineRule="exact"/>
        <w:ind w:firstLineChars="200" w:firstLine="640"/>
        <w:rPr>
          <w:rFonts w:ascii="黑体" w:eastAsia="黑体" w:hAnsi="黑体" w:cs="Times New Roman"/>
          <w:sz w:val="32"/>
          <w:szCs w:val="32"/>
        </w:rPr>
      </w:pPr>
      <w:r>
        <w:rPr>
          <w:rFonts w:ascii="黑体" w:eastAsia="黑体" w:hAnsi="黑体" w:cs="Times New Roman"/>
          <w:sz w:val="32"/>
          <w:szCs w:val="32"/>
        </w:rPr>
        <w:t>一、部门职责及机构设置情况</w:t>
      </w:r>
    </w:p>
    <w:p w:rsidR="002F14CC" w:rsidRDefault="005C21DE">
      <w:pPr>
        <w:spacing w:line="584" w:lineRule="exact"/>
        <w:ind w:firstLineChars="200" w:firstLine="643"/>
        <w:rPr>
          <w:rFonts w:ascii="楷体" w:eastAsia="楷体" w:hAnsi="楷体" w:cs="Times New Roman"/>
          <w:b/>
          <w:sz w:val="32"/>
          <w:szCs w:val="32"/>
        </w:rPr>
      </w:pPr>
      <w:r>
        <w:rPr>
          <w:rFonts w:ascii="楷体" w:eastAsia="楷体" w:hAnsi="楷体" w:cs="Times New Roman"/>
          <w:b/>
          <w:sz w:val="32"/>
          <w:szCs w:val="32"/>
        </w:rPr>
        <w:t>部门职责：</w:t>
      </w:r>
    </w:p>
    <w:p w:rsidR="002F14CC" w:rsidRDefault="005C21DE">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大厂高新技术产业开发区管理委员会是县委、县政府授权的具有行政管理服务与市场经营职能的机构，代县委、县政府对开发区实行封闭式管理，接受县委、县政</w:t>
      </w:r>
      <w:bookmarkStart w:id="0" w:name="_GoBack"/>
      <w:bookmarkEnd w:id="0"/>
      <w:r>
        <w:rPr>
          <w:rFonts w:ascii="仿宋_GB2312" w:eastAsia="仿宋_GB2312" w:hAnsi="仿宋" w:cs="仿宋" w:hint="eastAsia"/>
          <w:sz w:val="32"/>
          <w:szCs w:val="32"/>
        </w:rPr>
        <w:t>府领导。主要职能如下：负责辖区的总体规划和经济、社会发展规划，经县政府批准后组织实施；编制辖区区域性城市发展规划、国土利用规划，经批准后组织实施；审批或审核辖区固定资产投资项目；负责辖区基础设施和公共设施的建设和管理；负责辖区财政管理，实施辖区内财政预算、决算、国有资产管理和财政监督工作；负责招商引资、进出口贸易和国内外经济技术合作工作；负责协调辖区环境保护和安全生产监督管理工作；负责园区公共设施管理等各项工作；负责协调辖区内上级有关部门派驻机构的工作。</w:t>
      </w:r>
    </w:p>
    <w:p w:rsidR="002F14CC" w:rsidRDefault="005C21DE">
      <w:pPr>
        <w:spacing w:line="584" w:lineRule="exact"/>
        <w:ind w:firstLineChars="200" w:firstLine="643"/>
        <w:rPr>
          <w:rFonts w:ascii="楷体" w:eastAsia="楷体" w:hAnsi="楷体" w:cs="Times New Roman"/>
          <w:b/>
          <w:sz w:val="32"/>
          <w:szCs w:val="32"/>
        </w:rPr>
      </w:pPr>
      <w:r>
        <w:rPr>
          <w:rFonts w:ascii="楷体" w:eastAsia="楷体" w:hAnsi="楷体" w:cs="Times New Roman"/>
          <w:b/>
          <w:sz w:val="32"/>
          <w:szCs w:val="32"/>
        </w:rPr>
        <w:lastRenderedPageBreak/>
        <w:t>机构设置：</w:t>
      </w:r>
    </w:p>
    <w:p w:rsidR="002F14CC" w:rsidRDefault="005C21DE">
      <w:pPr>
        <w:spacing w:line="584" w:lineRule="exact"/>
        <w:jc w:val="center"/>
        <w:outlineLvl w:val="0"/>
        <w:rPr>
          <w:rFonts w:ascii="仿宋" w:eastAsia="仿宋" w:hAnsi="仿宋" w:cs="Times New Roman"/>
          <w:b/>
          <w:sz w:val="32"/>
          <w:szCs w:val="24"/>
        </w:rPr>
      </w:pPr>
      <w:r>
        <w:rPr>
          <w:rFonts w:ascii="仿宋" w:eastAsia="仿宋" w:hAnsi="仿宋"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443"/>
        <w:gridCol w:w="1134"/>
        <w:gridCol w:w="1276"/>
        <w:gridCol w:w="2902"/>
      </w:tblGrid>
      <w:tr w:rsidR="002F14CC">
        <w:trPr>
          <w:trHeight w:val="584"/>
          <w:tblHeader/>
          <w:jc w:val="center"/>
        </w:trPr>
        <w:tc>
          <w:tcPr>
            <w:tcW w:w="4443" w:type="dxa"/>
            <w:vMerge w:val="restart"/>
            <w:shd w:val="clear" w:color="auto" w:fill="auto"/>
            <w:vAlign w:val="center"/>
          </w:tcPr>
          <w:p w:rsidR="002F14CC" w:rsidRDefault="005C21DE">
            <w:pPr>
              <w:spacing w:line="584" w:lineRule="exact"/>
              <w:jc w:val="center"/>
              <w:rPr>
                <w:rFonts w:ascii="仿宋" w:eastAsia="仿宋" w:hAnsi="仿宋" w:cs="Times New Roman"/>
                <w:b/>
                <w:szCs w:val="24"/>
              </w:rPr>
            </w:pPr>
            <w:r>
              <w:rPr>
                <w:rFonts w:ascii="仿宋" w:eastAsia="仿宋" w:hAnsi="仿宋" w:cs="Times New Roman"/>
                <w:b/>
                <w:szCs w:val="24"/>
              </w:rPr>
              <w:t>单位名称</w:t>
            </w:r>
          </w:p>
        </w:tc>
        <w:tc>
          <w:tcPr>
            <w:tcW w:w="1134" w:type="dxa"/>
            <w:vMerge w:val="restart"/>
            <w:shd w:val="clear" w:color="auto" w:fill="auto"/>
            <w:vAlign w:val="center"/>
          </w:tcPr>
          <w:p w:rsidR="002F14CC" w:rsidRDefault="005C21DE">
            <w:pPr>
              <w:spacing w:line="584" w:lineRule="exact"/>
              <w:jc w:val="center"/>
              <w:rPr>
                <w:rFonts w:ascii="仿宋" w:eastAsia="仿宋" w:hAnsi="仿宋" w:cs="Times New Roman"/>
                <w:b/>
                <w:szCs w:val="24"/>
              </w:rPr>
            </w:pPr>
            <w:r>
              <w:rPr>
                <w:rFonts w:ascii="仿宋" w:eastAsia="仿宋" w:hAnsi="仿宋" w:cs="Times New Roman"/>
                <w:b/>
                <w:szCs w:val="24"/>
              </w:rPr>
              <w:t>单位性质</w:t>
            </w:r>
          </w:p>
        </w:tc>
        <w:tc>
          <w:tcPr>
            <w:tcW w:w="1276" w:type="dxa"/>
            <w:vMerge w:val="restart"/>
            <w:shd w:val="clear" w:color="auto" w:fill="auto"/>
            <w:vAlign w:val="center"/>
          </w:tcPr>
          <w:p w:rsidR="002F14CC" w:rsidRDefault="005C21DE">
            <w:pPr>
              <w:spacing w:line="584" w:lineRule="exact"/>
              <w:jc w:val="center"/>
              <w:rPr>
                <w:rFonts w:ascii="仿宋" w:eastAsia="仿宋" w:hAnsi="仿宋" w:cs="Times New Roman"/>
                <w:b/>
                <w:szCs w:val="24"/>
              </w:rPr>
            </w:pPr>
            <w:r>
              <w:rPr>
                <w:rFonts w:ascii="仿宋" w:eastAsia="仿宋" w:hAnsi="仿宋" w:cs="Times New Roman"/>
                <w:b/>
                <w:szCs w:val="24"/>
              </w:rPr>
              <w:t>单</w:t>
            </w:r>
            <w:r>
              <w:rPr>
                <w:rFonts w:ascii="仿宋" w:eastAsia="仿宋" w:hAnsi="仿宋" w:cs="Times New Roman"/>
                <w:b/>
                <w:szCs w:val="24"/>
              </w:rPr>
              <w:t>位规格</w:t>
            </w:r>
          </w:p>
        </w:tc>
        <w:tc>
          <w:tcPr>
            <w:tcW w:w="2902" w:type="dxa"/>
            <w:vMerge w:val="restart"/>
            <w:shd w:val="clear" w:color="auto" w:fill="auto"/>
            <w:vAlign w:val="center"/>
          </w:tcPr>
          <w:p w:rsidR="002F14CC" w:rsidRDefault="005C21DE">
            <w:pPr>
              <w:spacing w:line="584" w:lineRule="exact"/>
              <w:jc w:val="center"/>
              <w:rPr>
                <w:rFonts w:ascii="仿宋" w:eastAsia="仿宋" w:hAnsi="仿宋" w:cs="Times New Roman"/>
                <w:b/>
                <w:szCs w:val="24"/>
              </w:rPr>
            </w:pPr>
            <w:r>
              <w:rPr>
                <w:rFonts w:ascii="仿宋" w:eastAsia="仿宋" w:hAnsi="仿宋" w:cs="Times New Roman"/>
                <w:b/>
                <w:szCs w:val="24"/>
              </w:rPr>
              <w:t>经费保障形式</w:t>
            </w:r>
          </w:p>
        </w:tc>
      </w:tr>
      <w:tr w:rsidR="002F14CC">
        <w:trPr>
          <w:trHeight w:val="584"/>
          <w:tblHeader/>
          <w:jc w:val="center"/>
        </w:trPr>
        <w:tc>
          <w:tcPr>
            <w:tcW w:w="4443" w:type="dxa"/>
            <w:vMerge/>
            <w:shd w:val="clear" w:color="auto" w:fill="auto"/>
            <w:vAlign w:val="center"/>
          </w:tcPr>
          <w:p w:rsidR="002F14CC" w:rsidRDefault="002F14CC"/>
        </w:tc>
        <w:tc>
          <w:tcPr>
            <w:tcW w:w="1134" w:type="dxa"/>
            <w:vMerge/>
            <w:shd w:val="clear" w:color="auto" w:fill="auto"/>
            <w:vAlign w:val="center"/>
          </w:tcPr>
          <w:p w:rsidR="002F14CC" w:rsidRDefault="002F14CC"/>
        </w:tc>
        <w:tc>
          <w:tcPr>
            <w:tcW w:w="1276" w:type="dxa"/>
            <w:vMerge/>
            <w:shd w:val="clear" w:color="auto" w:fill="auto"/>
            <w:vAlign w:val="center"/>
          </w:tcPr>
          <w:p w:rsidR="002F14CC" w:rsidRDefault="002F14CC"/>
        </w:tc>
        <w:tc>
          <w:tcPr>
            <w:tcW w:w="2902" w:type="dxa"/>
            <w:vMerge/>
            <w:shd w:val="clear" w:color="auto" w:fill="auto"/>
            <w:vAlign w:val="center"/>
          </w:tcPr>
          <w:p w:rsidR="002F14CC" w:rsidRDefault="002F14CC"/>
        </w:tc>
      </w:tr>
      <w:tr w:rsidR="002F14CC">
        <w:trPr>
          <w:trHeight w:val="227"/>
          <w:jc w:val="center"/>
        </w:trPr>
        <w:tc>
          <w:tcPr>
            <w:tcW w:w="44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F14CC" w:rsidRDefault="005C21DE">
            <w:pPr>
              <w:spacing w:line="584" w:lineRule="exact"/>
              <w:jc w:val="left"/>
              <w:rPr>
                <w:rFonts w:ascii="Times New Roman" w:eastAsia="仿宋_GB2312" w:hAnsi="Times New Roman" w:cs="Times New Roman"/>
              </w:rPr>
            </w:pPr>
            <w:r>
              <w:rPr>
                <w:rFonts w:ascii="Times New Roman" w:eastAsia="仿宋_GB2312" w:hAnsi="Times New Roman" w:cs="Times New Roman" w:hint="eastAsia"/>
              </w:rPr>
              <w:t>大厂高新技术产业开发区管理委员会</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rsidR="002F14CC" w:rsidRDefault="005C21DE">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行政</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2F14CC" w:rsidRDefault="005C21DE">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副处级</w:t>
            </w:r>
          </w:p>
        </w:tc>
        <w:tc>
          <w:tcPr>
            <w:tcW w:w="290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F14CC" w:rsidRDefault="005C21DE">
            <w:pPr>
              <w:spacing w:line="584" w:lineRule="exact"/>
              <w:jc w:val="center"/>
              <w:rPr>
                <w:rFonts w:ascii="Times New Roman" w:eastAsia="仿宋_GB2312" w:hAnsi="Times New Roman" w:cs="Times New Roman"/>
              </w:rPr>
            </w:pPr>
            <w:r>
              <w:rPr>
                <w:rFonts w:ascii="Times New Roman" w:eastAsia="仿宋_GB2312" w:hAnsi="Times New Roman" w:cs="Times New Roman" w:hint="eastAsia"/>
              </w:rPr>
              <w:t>财政拨款</w:t>
            </w:r>
          </w:p>
        </w:tc>
      </w:tr>
    </w:tbl>
    <w:p w:rsidR="002F14CC" w:rsidRDefault="005C21DE">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二、部门预算安排的总体情况</w:t>
      </w:r>
    </w:p>
    <w:p w:rsidR="002F14CC" w:rsidRDefault="005C21DE">
      <w:pPr>
        <w:spacing w:line="584" w:lineRule="exact"/>
        <w:ind w:firstLineChars="200" w:firstLine="640"/>
        <w:rPr>
          <w:rFonts w:ascii="仿宋" w:eastAsia="仿宋" w:hAnsi="仿宋" w:cs="Times New Roman"/>
          <w:sz w:val="32"/>
          <w:szCs w:val="32"/>
        </w:rPr>
      </w:pPr>
      <w:r>
        <w:rPr>
          <w:rFonts w:ascii="仿宋" w:eastAsia="仿宋" w:hAnsi="仿宋" w:cs="Times New Roman"/>
          <w:sz w:val="32"/>
          <w:szCs w:val="32"/>
        </w:rPr>
        <w:t>按照预算管理有关规定，目前我市部门预算的编制实行综合预算制度，即全部收入和支出都反映在预算中。</w:t>
      </w:r>
      <w:r>
        <w:rPr>
          <w:rFonts w:ascii="Times New Roman" w:eastAsia="仿宋_GB2312" w:hAnsi="Times New Roman" w:cs="Times New Roman" w:hint="eastAsia"/>
          <w:sz w:val="32"/>
          <w:szCs w:val="32"/>
        </w:rPr>
        <w:t>大厂高新技术产业开发区管理委员会</w:t>
      </w:r>
      <w:r>
        <w:rPr>
          <w:rFonts w:ascii="仿宋" w:eastAsia="仿宋" w:hAnsi="仿宋" w:cs="Times New Roman"/>
          <w:sz w:val="32"/>
          <w:szCs w:val="32"/>
        </w:rPr>
        <w:t>机关及所属事业单位的收支包含在部门预算中。</w:t>
      </w:r>
    </w:p>
    <w:p w:rsidR="002F14CC" w:rsidRDefault="005C21DE">
      <w:pPr>
        <w:spacing w:line="584" w:lineRule="exact"/>
        <w:ind w:firstLine="640"/>
        <w:rPr>
          <w:rFonts w:ascii="仿宋" w:eastAsia="仿宋" w:hAnsi="仿宋" w:cs="Times New Roman"/>
          <w:b/>
          <w:sz w:val="32"/>
          <w:szCs w:val="32"/>
        </w:rPr>
      </w:pPr>
      <w:r>
        <w:rPr>
          <w:rFonts w:ascii="仿宋" w:eastAsia="仿宋" w:hAnsi="仿宋" w:cs="Times New Roman"/>
          <w:b/>
          <w:sz w:val="32"/>
          <w:szCs w:val="32"/>
        </w:rPr>
        <w:t>1</w:t>
      </w:r>
      <w:r>
        <w:rPr>
          <w:rFonts w:ascii="仿宋" w:eastAsia="仿宋" w:hAnsi="仿宋" w:cs="Times New Roman"/>
          <w:b/>
          <w:sz w:val="32"/>
          <w:szCs w:val="32"/>
        </w:rPr>
        <w:t>、收入说明</w:t>
      </w:r>
    </w:p>
    <w:p w:rsidR="002F14CC" w:rsidRDefault="005C21DE">
      <w:pPr>
        <w:ind w:firstLineChars="200" w:firstLine="640"/>
        <w:rPr>
          <w:rFonts w:ascii="宋体" w:hAnsi="宋体" w:cs="宋体"/>
          <w:kern w:val="0"/>
          <w:sz w:val="18"/>
          <w:szCs w:val="18"/>
        </w:rPr>
      </w:pPr>
      <w:r>
        <w:rPr>
          <w:rFonts w:ascii="仿宋" w:eastAsia="仿宋" w:hAnsi="仿宋" w:cs="Times New Roman"/>
          <w:sz w:val="32"/>
          <w:szCs w:val="32"/>
        </w:rPr>
        <w:t>反映本部门当年全部收入。</w:t>
      </w:r>
      <w:r>
        <w:rPr>
          <w:rFonts w:ascii="仿宋" w:eastAsia="仿宋" w:hAnsi="仿宋" w:cs="Times New Roman"/>
          <w:sz w:val="32"/>
          <w:szCs w:val="32"/>
        </w:rPr>
        <w:t>20</w:t>
      </w:r>
      <w:r>
        <w:rPr>
          <w:rFonts w:ascii="仿宋" w:eastAsia="仿宋" w:hAnsi="仿宋" w:cs="Times New Roman" w:hint="eastAsia"/>
          <w:sz w:val="32"/>
          <w:szCs w:val="32"/>
        </w:rPr>
        <w:t>22</w:t>
      </w:r>
      <w:r>
        <w:rPr>
          <w:rFonts w:ascii="仿宋" w:eastAsia="仿宋" w:hAnsi="仿宋" w:cs="Times New Roman"/>
          <w:sz w:val="32"/>
          <w:szCs w:val="32"/>
        </w:rPr>
        <w:t>年预算收入</w:t>
      </w:r>
      <w:r>
        <w:rPr>
          <w:rFonts w:ascii="仿宋" w:eastAsia="仿宋" w:hAnsi="仿宋" w:cs="Times New Roman" w:hint="eastAsia"/>
          <w:sz w:val="32"/>
          <w:szCs w:val="32"/>
        </w:rPr>
        <w:t>398984.40</w:t>
      </w:r>
      <w:r>
        <w:rPr>
          <w:rFonts w:ascii="仿宋" w:eastAsia="仿宋" w:hAnsi="仿宋" w:cs="Times New Roman"/>
          <w:sz w:val="32"/>
          <w:szCs w:val="32"/>
        </w:rPr>
        <w:t>万元，其中：一般公共预算收入</w:t>
      </w:r>
      <w:r>
        <w:rPr>
          <w:rFonts w:ascii="仿宋" w:eastAsia="仿宋" w:hAnsi="仿宋" w:cs="Times New Roman"/>
          <w:sz w:val="32"/>
          <w:szCs w:val="32"/>
        </w:rPr>
        <w:t>121162</w:t>
      </w:r>
      <w:r>
        <w:rPr>
          <w:rFonts w:ascii="仿宋" w:eastAsia="仿宋" w:hAnsi="仿宋" w:cs="Times New Roman" w:hint="eastAsia"/>
          <w:sz w:val="32"/>
          <w:szCs w:val="32"/>
        </w:rPr>
        <w:t>.</w:t>
      </w:r>
      <w:r>
        <w:rPr>
          <w:rFonts w:ascii="仿宋" w:eastAsia="仿宋" w:hAnsi="仿宋" w:cs="Times New Roman"/>
          <w:sz w:val="32"/>
          <w:szCs w:val="32"/>
        </w:rPr>
        <w:t>55</w:t>
      </w:r>
      <w:r>
        <w:rPr>
          <w:rFonts w:ascii="仿宋" w:eastAsia="仿宋" w:hAnsi="仿宋" w:cs="Times New Roman"/>
          <w:sz w:val="32"/>
          <w:szCs w:val="32"/>
        </w:rPr>
        <w:t>万元，基金预算收入</w:t>
      </w:r>
      <w:r>
        <w:rPr>
          <w:rFonts w:ascii="仿宋" w:eastAsia="仿宋" w:hAnsi="仿宋" w:cs="Times New Roman"/>
          <w:sz w:val="32"/>
          <w:szCs w:val="32"/>
        </w:rPr>
        <w:t>150420</w:t>
      </w:r>
      <w:r>
        <w:rPr>
          <w:rFonts w:ascii="仿宋" w:eastAsia="仿宋" w:hAnsi="仿宋" w:cs="Times New Roman"/>
          <w:sz w:val="32"/>
          <w:szCs w:val="32"/>
        </w:rPr>
        <w:t>万元，财政专户核拨收入</w:t>
      </w:r>
      <w:r>
        <w:rPr>
          <w:rFonts w:ascii="仿宋" w:eastAsia="仿宋" w:hAnsi="仿宋" w:cs="Times New Roman" w:hint="eastAsia"/>
          <w:sz w:val="32"/>
          <w:szCs w:val="32"/>
        </w:rPr>
        <w:t>0</w:t>
      </w:r>
      <w:r>
        <w:rPr>
          <w:rFonts w:ascii="仿宋" w:eastAsia="仿宋" w:hAnsi="仿宋" w:cs="Times New Roman"/>
          <w:sz w:val="32"/>
          <w:szCs w:val="32"/>
        </w:rPr>
        <w:t>万元，其他来源收入</w:t>
      </w:r>
      <w:r>
        <w:rPr>
          <w:rFonts w:ascii="仿宋" w:eastAsia="仿宋" w:hAnsi="仿宋" w:cs="Times New Roman" w:hint="eastAsia"/>
          <w:sz w:val="32"/>
          <w:szCs w:val="32"/>
        </w:rPr>
        <w:t>0</w:t>
      </w:r>
      <w:r>
        <w:rPr>
          <w:rFonts w:ascii="仿宋" w:eastAsia="仿宋" w:hAnsi="仿宋" w:cs="Times New Roman"/>
          <w:sz w:val="32"/>
          <w:szCs w:val="32"/>
        </w:rPr>
        <w:t>万元</w:t>
      </w:r>
      <w:r>
        <w:rPr>
          <w:rFonts w:ascii="仿宋" w:eastAsia="仿宋" w:hAnsi="仿宋" w:cs="Times New Roman" w:hint="eastAsia"/>
          <w:sz w:val="32"/>
          <w:szCs w:val="32"/>
        </w:rPr>
        <w:t>,</w:t>
      </w:r>
      <w:r>
        <w:rPr>
          <w:rFonts w:ascii="仿宋" w:eastAsia="仿宋" w:hAnsi="仿宋" w:cs="Times New Roman" w:hint="eastAsia"/>
          <w:sz w:val="32"/>
          <w:szCs w:val="32"/>
        </w:rPr>
        <w:t>上年结转</w:t>
      </w:r>
      <w:r>
        <w:rPr>
          <w:rFonts w:ascii="仿宋" w:eastAsia="仿宋" w:hAnsi="仿宋" w:cs="Times New Roman" w:hint="eastAsia"/>
          <w:sz w:val="32"/>
          <w:szCs w:val="32"/>
        </w:rPr>
        <w:t>5088110.3</w:t>
      </w:r>
      <w:r>
        <w:rPr>
          <w:rFonts w:ascii="仿宋" w:eastAsia="仿宋" w:hAnsi="仿宋" w:cs="Times New Roman" w:hint="eastAsia"/>
          <w:sz w:val="32"/>
          <w:szCs w:val="32"/>
        </w:rPr>
        <w:t>万元</w:t>
      </w:r>
      <w:r>
        <w:rPr>
          <w:rFonts w:ascii="仿宋" w:eastAsia="仿宋" w:hAnsi="仿宋" w:cs="Times New Roman"/>
          <w:sz w:val="32"/>
          <w:szCs w:val="32"/>
        </w:rPr>
        <w:t>。</w:t>
      </w:r>
    </w:p>
    <w:p w:rsidR="002F14CC" w:rsidRDefault="005C21DE">
      <w:pPr>
        <w:spacing w:line="584" w:lineRule="exact"/>
        <w:ind w:firstLine="640"/>
        <w:rPr>
          <w:rFonts w:ascii="仿宋" w:eastAsia="仿宋" w:hAnsi="仿宋" w:cs="Times New Roman"/>
          <w:b/>
          <w:sz w:val="32"/>
          <w:szCs w:val="32"/>
        </w:rPr>
      </w:pPr>
      <w:r>
        <w:rPr>
          <w:rFonts w:ascii="仿宋" w:eastAsia="仿宋" w:hAnsi="仿宋" w:cs="Times New Roman"/>
          <w:b/>
          <w:sz w:val="32"/>
          <w:szCs w:val="32"/>
        </w:rPr>
        <w:t>2</w:t>
      </w:r>
      <w:r>
        <w:rPr>
          <w:rFonts w:ascii="仿宋" w:eastAsia="仿宋" w:hAnsi="仿宋" w:cs="Times New Roman"/>
          <w:b/>
          <w:sz w:val="32"/>
          <w:szCs w:val="32"/>
        </w:rPr>
        <w:t>、支出说明</w:t>
      </w:r>
    </w:p>
    <w:p w:rsidR="002F14CC" w:rsidRDefault="005C21DE">
      <w:pPr>
        <w:ind w:firstLineChars="200" w:firstLine="640"/>
        <w:rPr>
          <w:rFonts w:ascii="仿宋" w:eastAsia="仿宋" w:hAnsi="仿宋" w:cs="Times New Roman"/>
          <w:sz w:val="32"/>
          <w:szCs w:val="32"/>
        </w:rPr>
      </w:pPr>
      <w:r>
        <w:rPr>
          <w:rFonts w:ascii="仿宋" w:eastAsia="仿宋" w:hAnsi="仿宋" w:cs="Times New Roman"/>
          <w:sz w:val="32"/>
          <w:szCs w:val="32"/>
        </w:rPr>
        <w:t>收支预算总表支出栏、基本支出表、项目支出表按经济分类和支出功能分类科目编制，反映</w:t>
      </w:r>
      <w:r>
        <w:rPr>
          <w:rFonts w:ascii="Times New Roman" w:eastAsia="仿宋_GB2312" w:hAnsi="Times New Roman" w:cs="Times New Roman" w:hint="eastAsia"/>
          <w:sz w:val="32"/>
          <w:szCs w:val="32"/>
        </w:rPr>
        <w:t>大厂高新技术产业开发区管理委员会</w:t>
      </w:r>
      <w:r>
        <w:rPr>
          <w:rFonts w:ascii="Times New Roman" w:eastAsia="仿宋_GB2312" w:hAnsi="Times New Roman" w:cs="Times New Roman" w:hint="eastAsia"/>
          <w:sz w:val="32"/>
          <w:szCs w:val="32"/>
        </w:rPr>
        <w:t>2022</w:t>
      </w:r>
      <w:r>
        <w:rPr>
          <w:rFonts w:ascii="仿宋" w:eastAsia="仿宋" w:hAnsi="仿宋" w:cs="Times New Roman"/>
          <w:sz w:val="32"/>
          <w:szCs w:val="32"/>
        </w:rPr>
        <w:t>年度部门预算中支出预算的总体情况。</w:t>
      </w:r>
      <w:r>
        <w:rPr>
          <w:rFonts w:ascii="仿宋" w:eastAsia="仿宋" w:hAnsi="仿宋" w:cs="Times New Roman"/>
          <w:sz w:val="32"/>
          <w:szCs w:val="32"/>
        </w:rPr>
        <w:t>20</w:t>
      </w:r>
      <w:r>
        <w:rPr>
          <w:rFonts w:ascii="仿宋" w:eastAsia="仿宋" w:hAnsi="仿宋" w:cs="Times New Roman" w:hint="eastAsia"/>
          <w:sz w:val="32"/>
          <w:szCs w:val="32"/>
        </w:rPr>
        <w:t>22</w:t>
      </w:r>
      <w:r>
        <w:rPr>
          <w:rFonts w:ascii="仿宋" w:eastAsia="仿宋" w:hAnsi="仿宋" w:cs="Times New Roman"/>
          <w:sz w:val="32"/>
          <w:szCs w:val="32"/>
        </w:rPr>
        <w:t>年支出预算</w:t>
      </w:r>
      <w:r>
        <w:rPr>
          <w:rFonts w:ascii="仿宋" w:eastAsia="仿宋" w:hAnsi="仿宋" w:cs="Times New Roman"/>
          <w:sz w:val="32"/>
          <w:szCs w:val="32"/>
        </w:rPr>
        <w:t>272091</w:t>
      </w:r>
      <w:r>
        <w:rPr>
          <w:rFonts w:ascii="仿宋" w:eastAsia="仿宋" w:hAnsi="仿宋" w:cs="Times New Roman" w:hint="eastAsia"/>
          <w:sz w:val="32"/>
          <w:szCs w:val="32"/>
        </w:rPr>
        <w:t>.</w:t>
      </w:r>
      <w:r>
        <w:rPr>
          <w:rFonts w:ascii="仿宋" w:eastAsia="仿宋" w:hAnsi="仿宋" w:cs="Times New Roman"/>
          <w:sz w:val="32"/>
          <w:szCs w:val="32"/>
        </w:rPr>
        <w:t>36</w:t>
      </w:r>
      <w:r>
        <w:rPr>
          <w:rFonts w:ascii="仿宋" w:eastAsia="仿宋" w:hAnsi="仿宋" w:cs="Times New Roman"/>
          <w:sz w:val="32"/>
          <w:szCs w:val="32"/>
        </w:rPr>
        <w:t>万元，其中基本支出</w:t>
      </w:r>
      <w:r>
        <w:rPr>
          <w:rFonts w:ascii="仿宋" w:eastAsia="仿宋" w:hAnsi="仿宋" w:cs="Times New Roman"/>
          <w:sz w:val="32"/>
          <w:szCs w:val="32"/>
        </w:rPr>
        <w:t>1710</w:t>
      </w:r>
      <w:r>
        <w:rPr>
          <w:rFonts w:ascii="仿宋" w:eastAsia="仿宋" w:hAnsi="仿宋" w:cs="Times New Roman" w:hint="eastAsia"/>
          <w:sz w:val="32"/>
          <w:szCs w:val="32"/>
        </w:rPr>
        <w:t>.</w:t>
      </w:r>
      <w:r>
        <w:rPr>
          <w:rFonts w:ascii="仿宋" w:eastAsia="仿宋" w:hAnsi="仿宋" w:cs="Times New Roman"/>
          <w:sz w:val="32"/>
          <w:szCs w:val="32"/>
        </w:rPr>
        <w:t>35</w:t>
      </w:r>
      <w:r>
        <w:rPr>
          <w:rFonts w:ascii="仿宋" w:eastAsia="仿宋" w:hAnsi="仿宋" w:cs="Times New Roman"/>
          <w:sz w:val="32"/>
          <w:szCs w:val="32"/>
        </w:rPr>
        <w:t>万元，包括人员类项目经费</w:t>
      </w:r>
      <w:r>
        <w:rPr>
          <w:rFonts w:ascii="仿宋" w:eastAsia="仿宋" w:hAnsi="仿宋" w:cs="Times New Roman"/>
          <w:sz w:val="32"/>
          <w:szCs w:val="32"/>
        </w:rPr>
        <w:t>16</w:t>
      </w:r>
      <w:r>
        <w:rPr>
          <w:rFonts w:ascii="仿宋" w:eastAsia="仿宋" w:hAnsi="仿宋" w:cs="Times New Roman" w:hint="eastAsia"/>
          <w:sz w:val="32"/>
          <w:szCs w:val="32"/>
        </w:rPr>
        <w:t>16.01</w:t>
      </w:r>
      <w:r>
        <w:rPr>
          <w:rFonts w:ascii="仿宋" w:eastAsia="仿宋" w:hAnsi="仿宋" w:cs="Times New Roman"/>
          <w:sz w:val="32"/>
          <w:szCs w:val="32"/>
        </w:rPr>
        <w:t>万元和</w:t>
      </w:r>
      <w:r>
        <w:rPr>
          <w:rFonts w:ascii="仿宋" w:eastAsia="仿宋" w:hAnsi="仿宋" w:cs="Times New Roman" w:hint="eastAsia"/>
          <w:sz w:val="32"/>
          <w:szCs w:val="32"/>
        </w:rPr>
        <w:t>运转类</w:t>
      </w:r>
      <w:r>
        <w:rPr>
          <w:rFonts w:ascii="仿宋" w:eastAsia="仿宋" w:hAnsi="仿宋" w:cs="Times New Roman"/>
          <w:sz w:val="32"/>
          <w:szCs w:val="32"/>
        </w:rPr>
        <w:t>公用项目经费</w:t>
      </w:r>
      <w:r>
        <w:rPr>
          <w:rFonts w:ascii="仿宋" w:eastAsia="仿宋" w:hAnsi="仿宋" w:cs="Times New Roman"/>
          <w:sz w:val="32"/>
          <w:szCs w:val="32"/>
        </w:rPr>
        <w:t>94</w:t>
      </w:r>
      <w:r>
        <w:rPr>
          <w:rFonts w:ascii="仿宋" w:eastAsia="仿宋" w:hAnsi="仿宋" w:cs="Times New Roman" w:hint="eastAsia"/>
          <w:sz w:val="32"/>
          <w:szCs w:val="32"/>
        </w:rPr>
        <w:t>.</w:t>
      </w:r>
      <w:r>
        <w:rPr>
          <w:rFonts w:ascii="仿宋" w:eastAsia="仿宋" w:hAnsi="仿宋" w:cs="Times New Roman"/>
          <w:sz w:val="32"/>
          <w:szCs w:val="32"/>
        </w:rPr>
        <w:t>34</w:t>
      </w:r>
      <w:r>
        <w:rPr>
          <w:rFonts w:ascii="仿宋" w:eastAsia="仿宋" w:hAnsi="仿宋" w:cs="Times New Roman"/>
          <w:sz w:val="32"/>
          <w:szCs w:val="32"/>
        </w:rPr>
        <w:t>万元；运转类其他及特定目标类项目支出</w:t>
      </w:r>
      <w:r>
        <w:rPr>
          <w:rFonts w:ascii="仿宋" w:eastAsia="仿宋" w:hAnsi="仿宋" w:cs="Times New Roman"/>
          <w:sz w:val="32"/>
          <w:szCs w:val="32"/>
        </w:rPr>
        <w:t>270381</w:t>
      </w:r>
      <w:r>
        <w:rPr>
          <w:rFonts w:ascii="仿宋" w:eastAsia="仿宋" w:hAnsi="仿宋" w:cs="Times New Roman" w:hint="eastAsia"/>
          <w:sz w:val="32"/>
          <w:szCs w:val="32"/>
        </w:rPr>
        <w:t>.</w:t>
      </w:r>
      <w:r>
        <w:rPr>
          <w:rFonts w:ascii="仿宋" w:eastAsia="仿宋" w:hAnsi="仿宋" w:cs="Times New Roman"/>
          <w:sz w:val="32"/>
          <w:szCs w:val="32"/>
        </w:rPr>
        <w:t>01</w:t>
      </w:r>
      <w:r>
        <w:rPr>
          <w:rFonts w:ascii="仿宋" w:eastAsia="仿宋" w:hAnsi="仿宋" w:cs="Times New Roman"/>
          <w:sz w:val="32"/>
          <w:szCs w:val="32"/>
        </w:rPr>
        <w:t>万元，包括本级支出，主要为</w:t>
      </w:r>
      <w:r>
        <w:rPr>
          <w:rFonts w:ascii="仿宋" w:eastAsia="仿宋" w:hAnsi="仿宋" w:cs="Times New Roman" w:hint="eastAsia"/>
          <w:sz w:val="32"/>
          <w:szCs w:val="32"/>
        </w:rPr>
        <w:t>科技工作经费、社区居委会运营经费、社会事务经费、</w:t>
      </w:r>
      <w:r>
        <w:rPr>
          <w:rFonts w:ascii="仿宋" w:eastAsia="仿宋" w:hAnsi="仿宋" w:cs="Times New Roman"/>
          <w:sz w:val="32"/>
          <w:szCs w:val="32"/>
        </w:rPr>
        <w:t>AAA</w:t>
      </w:r>
      <w:r>
        <w:rPr>
          <w:rFonts w:ascii="仿宋" w:eastAsia="仿宋" w:hAnsi="仿宋" w:cs="Times New Roman"/>
          <w:sz w:val="32"/>
          <w:szCs w:val="32"/>
        </w:rPr>
        <w:t>级档案室建设等。</w:t>
      </w:r>
    </w:p>
    <w:p w:rsidR="002F14CC" w:rsidRDefault="005C21DE">
      <w:pPr>
        <w:spacing w:line="584" w:lineRule="exact"/>
        <w:ind w:firstLine="640"/>
        <w:rPr>
          <w:rFonts w:ascii="仿宋" w:eastAsia="仿宋" w:hAnsi="仿宋" w:cs="Times New Roman"/>
          <w:b/>
          <w:sz w:val="32"/>
          <w:szCs w:val="32"/>
        </w:rPr>
      </w:pPr>
      <w:r>
        <w:rPr>
          <w:rFonts w:ascii="仿宋" w:eastAsia="仿宋" w:hAnsi="仿宋" w:cs="Times New Roman"/>
          <w:b/>
          <w:sz w:val="32"/>
          <w:szCs w:val="32"/>
        </w:rPr>
        <w:lastRenderedPageBreak/>
        <w:t>3</w:t>
      </w:r>
      <w:r>
        <w:rPr>
          <w:rFonts w:ascii="仿宋" w:eastAsia="仿宋" w:hAnsi="仿宋" w:cs="Times New Roman"/>
          <w:b/>
          <w:sz w:val="32"/>
          <w:szCs w:val="32"/>
        </w:rPr>
        <w:t>、比上年增减情</w:t>
      </w:r>
      <w:r>
        <w:rPr>
          <w:rFonts w:ascii="仿宋" w:eastAsia="仿宋" w:hAnsi="仿宋" w:cs="Times New Roman"/>
          <w:b/>
          <w:sz w:val="32"/>
          <w:szCs w:val="32"/>
        </w:rPr>
        <w:t>况</w:t>
      </w:r>
    </w:p>
    <w:p w:rsidR="002F14CC" w:rsidRDefault="005C21DE">
      <w:pPr>
        <w:spacing w:line="584" w:lineRule="exact"/>
        <w:ind w:firstLine="640"/>
        <w:rPr>
          <w:rFonts w:ascii="仿宋" w:eastAsia="仿宋" w:hAnsi="仿宋" w:cs="Times New Roman"/>
          <w:sz w:val="32"/>
          <w:szCs w:val="32"/>
        </w:rPr>
      </w:pPr>
      <w:r>
        <w:rPr>
          <w:rFonts w:ascii="仿宋" w:eastAsia="仿宋" w:hAnsi="仿宋" w:cs="Times New Roman"/>
          <w:sz w:val="32"/>
          <w:szCs w:val="32"/>
        </w:rPr>
        <w:t>20</w:t>
      </w:r>
      <w:r>
        <w:rPr>
          <w:rFonts w:ascii="仿宋" w:eastAsia="仿宋" w:hAnsi="仿宋" w:cs="Times New Roman" w:hint="eastAsia"/>
          <w:sz w:val="32"/>
          <w:szCs w:val="32"/>
        </w:rPr>
        <w:t>22</w:t>
      </w:r>
      <w:r>
        <w:rPr>
          <w:rFonts w:ascii="仿宋" w:eastAsia="仿宋" w:hAnsi="仿宋" w:cs="Times New Roman"/>
          <w:sz w:val="32"/>
          <w:szCs w:val="32"/>
        </w:rPr>
        <w:t>年预算收支安排</w:t>
      </w:r>
      <w:r>
        <w:rPr>
          <w:rFonts w:ascii="仿宋" w:eastAsia="仿宋" w:hAnsi="仿宋" w:cs="Times New Roman"/>
          <w:sz w:val="32"/>
          <w:szCs w:val="32"/>
        </w:rPr>
        <w:t>272091</w:t>
      </w:r>
      <w:r>
        <w:rPr>
          <w:rFonts w:ascii="仿宋" w:eastAsia="仿宋" w:hAnsi="仿宋" w:cs="Times New Roman" w:hint="eastAsia"/>
          <w:sz w:val="32"/>
          <w:szCs w:val="32"/>
        </w:rPr>
        <w:t>.</w:t>
      </w:r>
      <w:r>
        <w:rPr>
          <w:rFonts w:ascii="仿宋" w:eastAsia="仿宋" w:hAnsi="仿宋" w:cs="Times New Roman"/>
          <w:sz w:val="32"/>
          <w:szCs w:val="32"/>
        </w:rPr>
        <w:t>36</w:t>
      </w:r>
      <w:r>
        <w:rPr>
          <w:rFonts w:ascii="仿宋" w:eastAsia="仿宋" w:hAnsi="仿宋" w:cs="Times New Roman"/>
          <w:sz w:val="32"/>
          <w:szCs w:val="32"/>
        </w:rPr>
        <w:t>万元，较</w:t>
      </w:r>
      <w:r>
        <w:rPr>
          <w:rFonts w:ascii="仿宋" w:eastAsia="仿宋" w:hAnsi="仿宋" w:cs="Times New Roman"/>
          <w:sz w:val="32"/>
          <w:szCs w:val="32"/>
        </w:rPr>
        <w:t>20</w:t>
      </w:r>
      <w:r>
        <w:rPr>
          <w:rFonts w:ascii="仿宋" w:eastAsia="仿宋" w:hAnsi="仿宋" w:cs="Times New Roman" w:hint="eastAsia"/>
          <w:sz w:val="32"/>
          <w:szCs w:val="32"/>
        </w:rPr>
        <w:t>21</w:t>
      </w:r>
      <w:r>
        <w:rPr>
          <w:rFonts w:ascii="仿宋" w:eastAsia="仿宋" w:hAnsi="仿宋" w:cs="Times New Roman"/>
          <w:sz w:val="32"/>
          <w:szCs w:val="32"/>
        </w:rPr>
        <w:t>年预算</w:t>
      </w:r>
      <w:r>
        <w:rPr>
          <w:rFonts w:ascii="仿宋" w:eastAsia="仿宋" w:hAnsi="仿宋" w:cs="Times New Roman" w:hint="eastAsia"/>
          <w:sz w:val="32"/>
          <w:szCs w:val="32"/>
        </w:rPr>
        <w:t>减少</w:t>
      </w:r>
      <w:r>
        <w:rPr>
          <w:rFonts w:ascii="仿宋" w:eastAsia="仿宋" w:hAnsi="仿宋" w:cs="Times New Roman" w:hint="eastAsia"/>
          <w:sz w:val="32"/>
          <w:szCs w:val="32"/>
        </w:rPr>
        <w:t>124901.68</w:t>
      </w:r>
      <w:r>
        <w:rPr>
          <w:rFonts w:ascii="仿宋" w:eastAsia="仿宋" w:hAnsi="仿宋" w:cs="Times New Roman"/>
          <w:sz w:val="32"/>
          <w:szCs w:val="32"/>
        </w:rPr>
        <w:t>万元，其中：基本支出</w:t>
      </w:r>
      <w:r>
        <w:rPr>
          <w:rFonts w:ascii="仿宋" w:eastAsia="仿宋" w:hAnsi="仿宋" w:cs="Times New Roman" w:hint="eastAsia"/>
          <w:sz w:val="32"/>
          <w:szCs w:val="32"/>
        </w:rPr>
        <w:t>减少</w:t>
      </w:r>
      <w:r>
        <w:rPr>
          <w:rFonts w:ascii="仿宋" w:eastAsia="仿宋" w:hAnsi="仿宋" w:cs="Times New Roman" w:hint="eastAsia"/>
          <w:sz w:val="32"/>
          <w:szCs w:val="32"/>
        </w:rPr>
        <w:t>50.17</w:t>
      </w:r>
      <w:r>
        <w:rPr>
          <w:rFonts w:ascii="仿宋" w:eastAsia="仿宋" w:hAnsi="仿宋" w:cs="Times New Roman"/>
          <w:sz w:val="32"/>
          <w:szCs w:val="32"/>
        </w:rPr>
        <w:t>万元，主要为</w:t>
      </w:r>
      <w:r>
        <w:rPr>
          <w:rFonts w:ascii="仿宋" w:eastAsia="仿宋" w:hAnsi="仿宋" w:cs="Times New Roman" w:hint="eastAsia"/>
          <w:sz w:val="32"/>
          <w:szCs w:val="32"/>
        </w:rPr>
        <w:t>人员工资及日常公用</w:t>
      </w:r>
      <w:r>
        <w:rPr>
          <w:rFonts w:ascii="仿宋" w:eastAsia="仿宋" w:hAnsi="仿宋" w:cs="Times New Roman"/>
          <w:sz w:val="32"/>
          <w:szCs w:val="32"/>
        </w:rPr>
        <w:t>支出；项目支出</w:t>
      </w:r>
      <w:r>
        <w:rPr>
          <w:rFonts w:ascii="仿宋" w:eastAsia="仿宋" w:hAnsi="仿宋" w:cs="Times New Roman" w:hint="eastAsia"/>
          <w:sz w:val="32"/>
          <w:szCs w:val="32"/>
        </w:rPr>
        <w:t>减少</w:t>
      </w:r>
      <w:r>
        <w:rPr>
          <w:rFonts w:ascii="仿宋" w:eastAsia="仿宋" w:hAnsi="仿宋" w:cs="Times New Roman" w:hint="eastAsia"/>
          <w:sz w:val="32"/>
          <w:szCs w:val="32"/>
        </w:rPr>
        <w:t>124851.51</w:t>
      </w:r>
      <w:r>
        <w:rPr>
          <w:rFonts w:ascii="仿宋" w:eastAsia="仿宋" w:hAnsi="仿宋" w:cs="Times New Roman"/>
          <w:sz w:val="32"/>
          <w:szCs w:val="32"/>
        </w:rPr>
        <w:t>万元，主要为</w:t>
      </w:r>
      <w:r>
        <w:rPr>
          <w:rFonts w:ascii="仿宋" w:eastAsia="仿宋" w:hAnsi="仿宋" w:cs="Times New Roman" w:hint="eastAsia"/>
          <w:sz w:val="32"/>
          <w:szCs w:val="32"/>
        </w:rPr>
        <w:t>基础设施建设资金</w:t>
      </w:r>
      <w:r>
        <w:rPr>
          <w:rFonts w:ascii="仿宋" w:eastAsia="仿宋" w:hAnsi="仿宋" w:cs="Times New Roman"/>
          <w:sz w:val="32"/>
          <w:szCs w:val="32"/>
        </w:rPr>
        <w:t>项目支出。</w:t>
      </w:r>
    </w:p>
    <w:p w:rsidR="002F14CC" w:rsidRDefault="005C21DE">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三、机关运行经费安排情况</w:t>
      </w:r>
    </w:p>
    <w:p w:rsidR="002F14CC" w:rsidRDefault="005C21DE">
      <w:pPr>
        <w:autoSpaceDE w:val="0"/>
        <w:autoSpaceDN w:val="0"/>
        <w:adjustRightInd w:val="0"/>
        <w:spacing w:line="584" w:lineRule="exact"/>
        <w:ind w:left="198" w:firstLineChars="200" w:firstLine="640"/>
        <w:jc w:val="left"/>
        <w:rPr>
          <w:rFonts w:ascii="仿宋" w:eastAsia="仿宋" w:hAnsi="仿宋" w:cs="Times New Roman"/>
          <w:sz w:val="32"/>
          <w:szCs w:val="32"/>
        </w:rPr>
      </w:pPr>
      <w:r>
        <w:rPr>
          <w:rFonts w:ascii="仿宋" w:eastAsia="仿宋" w:hAnsi="仿宋" w:cs="Times New Roman"/>
          <w:sz w:val="32"/>
          <w:szCs w:val="32"/>
        </w:rPr>
        <w:t>20</w:t>
      </w:r>
      <w:r>
        <w:rPr>
          <w:rFonts w:ascii="仿宋" w:eastAsia="仿宋" w:hAnsi="仿宋" w:cs="Times New Roman" w:hint="eastAsia"/>
          <w:sz w:val="32"/>
          <w:szCs w:val="32"/>
        </w:rPr>
        <w:t>22</w:t>
      </w:r>
      <w:r>
        <w:rPr>
          <w:rFonts w:ascii="仿宋" w:eastAsia="仿宋" w:hAnsi="仿宋" w:cs="Times New Roman"/>
          <w:sz w:val="32"/>
          <w:szCs w:val="32"/>
        </w:rPr>
        <w:t>年，我</w:t>
      </w:r>
      <w:r>
        <w:rPr>
          <w:rFonts w:ascii="仿宋" w:eastAsia="仿宋" w:hAnsi="仿宋" w:cs="Times New Roman" w:hint="eastAsia"/>
          <w:sz w:val="32"/>
          <w:szCs w:val="32"/>
        </w:rPr>
        <w:t>单位</w:t>
      </w:r>
      <w:r>
        <w:rPr>
          <w:rFonts w:ascii="仿宋" w:eastAsia="仿宋" w:hAnsi="仿宋" w:cs="Times New Roman"/>
          <w:sz w:val="32"/>
          <w:szCs w:val="32"/>
        </w:rPr>
        <w:t>机关运行经费共计安排</w:t>
      </w:r>
      <w:r>
        <w:rPr>
          <w:rFonts w:ascii="仿宋" w:eastAsia="仿宋" w:hAnsi="仿宋" w:cs="Times New Roman" w:hint="eastAsia"/>
          <w:sz w:val="32"/>
          <w:szCs w:val="32"/>
        </w:rPr>
        <w:t>94.34</w:t>
      </w:r>
      <w:r>
        <w:rPr>
          <w:rFonts w:ascii="仿宋" w:eastAsia="仿宋" w:hAnsi="仿宋" w:cs="Times New Roman"/>
          <w:sz w:val="32"/>
          <w:szCs w:val="32"/>
        </w:rPr>
        <w:t>万元，主要用于</w:t>
      </w:r>
      <w:r>
        <w:rPr>
          <w:rFonts w:ascii="仿宋_GB2312" w:eastAsia="仿宋_GB2312" w:hAnsi="仿宋" w:cs="Times New Roman" w:hint="eastAsia"/>
          <w:sz w:val="32"/>
          <w:szCs w:val="32"/>
        </w:rPr>
        <w:t>大厂高新技术产业开发区管理委员会</w:t>
      </w:r>
      <w:r>
        <w:rPr>
          <w:rFonts w:ascii="仿宋" w:eastAsia="仿宋" w:hAnsi="仿宋" w:cs="Times New Roman"/>
          <w:sz w:val="32"/>
          <w:szCs w:val="32"/>
        </w:rPr>
        <w:t>办公区的日常维修、办公用房水电费、办公用房取暖费、办公用房物业管理费等日常运行支出。</w:t>
      </w:r>
    </w:p>
    <w:p w:rsidR="002F14CC" w:rsidRDefault="005C21DE">
      <w:pPr>
        <w:autoSpaceDE w:val="0"/>
        <w:autoSpaceDN w:val="0"/>
        <w:adjustRightInd w:val="0"/>
        <w:spacing w:line="584" w:lineRule="exact"/>
        <w:ind w:firstLineChars="221" w:firstLine="707"/>
        <w:jc w:val="left"/>
        <w:rPr>
          <w:rFonts w:ascii="黑体" w:eastAsia="黑体" w:hAnsi="黑体" w:cs="Times New Roman"/>
          <w:sz w:val="32"/>
          <w:szCs w:val="32"/>
        </w:rPr>
      </w:pPr>
      <w:r>
        <w:rPr>
          <w:rFonts w:ascii="黑体" w:eastAsia="黑体" w:hAnsi="黑体" w:cs="Times New Roman" w:hint="eastAsia"/>
          <w:sz w:val="32"/>
          <w:szCs w:val="32"/>
        </w:rPr>
        <w:t xml:space="preserve"> </w:t>
      </w:r>
      <w:r>
        <w:rPr>
          <w:rFonts w:ascii="黑体" w:eastAsia="黑体" w:hAnsi="黑体" w:cs="Times New Roman"/>
          <w:sz w:val="32"/>
          <w:szCs w:val="32"/>
        </w:rPr>
        <w:t>四、财政拨款</w:t>
      </w:r>
      <w:r>
        <w:rPr>
          <w:rFonts w:ascii="黑体" w:eastAsia="黑体" w:hAnsi="黑体" w:cs="Times New Roman"/>
          <w:sz w:val="32"/>
          <w:szCs w:val="32"/>
        </w:rPr>
        <w:t>“</w:t>
      </w:r>
      <w:r>
        <w:rPr>
          <w:rFonts w:ascii="黑体" w:eastAsia="黑体" w:hAnsi="黑体" w:cs="Times New Roman"/>
          <w:sz w:val="32"/>
          <w:szCs w:val="32"/>
        </w:rPr>
        <w:t>三公</w:t>
      </w:r>
      <w:r>
        <w:rPr>
          <w:rFonts w:ascii="黑体" w:eastAsia="黑体" w:hAnsi="黑体" w:cs="Times New Roman"/>
          <w:sz w:val="32"/>
          <w:szCs w:val="32"/>
        </w:rPr>
        <w:t>”</w:t>
      </w:r>
      <w:r>
        <w:rPr>
          <w:rFonts w:ascii="黑体" w:eastAsia="黑体" w:hAnsi="黑体" w:cs="Times New Roman"/>
          <w:sz w:val="32"/>
          <w:szCs w:val="32"/>
        </w:rPr>
        <w:t>经费预算情况及增减变化原因</w:t>
      </w:r>
    </w:p>
    <w:p w:rsidR="002F14CC" w:rsidRDefault="005C21DE">
      <w:pPr>
        <w:autoSpaceDE w:val="0"/>
        <w:autoSpaceDN w:val="0"/>
        <w:adjustRightInd w:val="0"/>
        <w:spacing w:line="584" w:lineRule="exact"/>
        <w:ind w:leftChars="94" w:left="197" w:firstLineChars="200" w:firstLine="640"/>
        <w:jc w:val="left"/>
        <w:rPr>
          <w:rFonts w:ascii="仿宋" w:eastAsia="仿宋" w:hAnsi="仿宋" w:cs="Times New Roman"/>
          <w:sz w:val="32"/>
          <w:szCs w:val="32"/>
        </w:rPr>
      </w:pPr>
      <w:r>
        <w:rPr>
          <w:rFonts w:ascii="仿宋" w:eastAsia="仿宋" w:hAnsi="仿宋" w:cs="Times New Roman"/>
          <w:sz w:val="32"/>
          <w:szCs w:val="32"/>
        </w:rPr>
        <w:t>20</w:t>
      </w:r>
      <w:r>
        <w:rPr>
          <w:rFonts w:ascii="仿宋" w:eastAsia="仿宋" w:hAnsi="仿宋" w:cs="Times New Roman" w:hint="eastAsia"/>
          <w:sz w:val="32"/>
          <w:szCs w:val="32"/>
        </w:rPr>
        <w:t>22</w:t>
      </w:r>
      <w:r>
        <w:rPr>
          <w:rFonts w:ascii="仿宋" w:eastAsia="仿宋" w:hAnsi="仿宋" w:cs="Times New Roman"/>
          <w:sz w:val="32"/>
          <w:szCs w:val="32"/>
        </w:rPr>
        <w:t>年，我</w:t>
      </w:r>
      <w:r>
        <w:rPr>
          <w:rFonts w:ascii="仿宋" w:eastAsia="仿宋" w:hAnsi="仿宋" w:cs="Times New Roman" w:hint="eastAsia"/>
          <w:sz w:val="32"/>
          <w:szCs w:val="32"/>
        </w:rPr>
        <w:t>单位</w:t>
      </w:r>
      <w:r>
        <w:rPr>
          <w:rFonts w:ascii="仿宋" w:eastAsia="仿宋" w:hAnsi="仿宋" w:cs="Times New Roman"/>
          <w:sz w:val="32"/>
          <w:szCs w:val="32"/>
        </w:rPr>
        <w:t>财政拨款</w:t>
      </w:r>
      <w:r>
        <w:rPr>
          <w:rFonts w:ascii="仿宋" w:eastAsia="仿宋" w:hAnsi="仿宋" w:cs="Times New Roman"/>
          <w:sz w:val="32"/>
          <w:szCs w:val="32"/>
        </w:rPr>
        <w:t>“</w:t>
      </w:r>
      <w:r>
        <w:rPr>
          <w:rFonts w:ascii="仿宋" w:eastAsia="仿宋" w:hAnsi="仿宋" w:cs="Times New Roman"/>
          <w:sz w:val="32"/>
          <w:szCs w:val="32"/>
        </w:rPr>
        <w:t>三公</w:t>
      </w:r>
      <w:r>
        <w:rPr>
          <w:rFonts w:ascii="仿宋" w:eastAsia="仿宋" w:hAnsi="仿宋" w:cs="Times New Roman"/>
          <w:sz w:val="32"/>
          <w:szCs w:val="32"/>
        </w:rPr>
        <w:t>”</w:t>
      </w:r>
      <w:r>
        <w:rPr>
          <w:rFonts w:ascii="仿宋" w:eastAsia="仿宋" w:hAnsi="仿宋" w:cs="Times New Roman"/>
          <w:sz w:val="32"/>
          <w:szCs w:val="32"/>
        </w:rPr>
        <w:t>经费预算安排</w:t>
      </w:r>
      <w:r>
        <w:rPr>
          <w:rFonts w:ascii="仿宋" w:eastAsia="仿宋" w:hAnsi="仿宋" w:cs="Times New Roman" w:hint="eastAsia"/>
          <w:sz w:val="32"/>
          <w:szCs w:val="32"/>
        </w:rPr>
        <w:t>15.</w:t>
      </w:r>
      <w:r w:rsidR="00FE26AA">
        <w:rPr>
          <w:rFonts w:ascii="仿宋" w:eastAsia="仿宋" w:hAnsi="仿宋" w:cs="Times New Roman" w:hint="eastAsia"/>
          <w:sz w:val="32"/>
          <w:szCs w:val="32"/>
        </w:rPr>
        <w:t>7万</w:t>
      </w:r>
      <w:r>
        <w:rPr>
          <w:rFonts w:ascii="仿宋" w:eastAsia="仿宋" w:hAnsi="仿宋" w:cs="Times New Roman"/>
          <w:sz w:val="32"/>
          <w:szCs w:val="32"/>
        </w:rPr>
        <w:t>元</w:t>
      </w:r>
      <w:r>
        <w:rPr>
          <w:rFonts w:ascii="仿宋" w:eastAsia="仿宋" w:hAnsi="仿宋" w:cs="Times New Roman" w:hint="eastAsia"/>
          <w:sz w:val="32"/>
          <w:szCs w:val="32"/>
        </w:rPr>
        <w:t>。</w:t>
      </w:r>
      <w:r>
        <w:rPr>
          <w:rFonts w:ascii="仿宋" w:eastAsia="仿宋" w:hAnsi="仿宋" w:cs="Times New Roman"/>
          <w:sz w:val="32"/>
          <w:szCs w:val="32"/>
        </w:rPr>
        <w:t>其中</w:t>
      </w:r>
      <w:r>
        <w:rPr>
          <w:rFonts w:ascii="仿宋" w:eastAsia="仿宋" w:hAnsi="仿宋" w:cs="Times New Roman" w:hint="eastAsia"/>
          <w:sz w:val="32"/>
          <w:szCs w:val="32"/>
        </w:rPr>
        <w:t>，</w:t>
      </w:r>
      <w:r>
        <w:rPr>
          <w:rFonts w:ascii="仿宋" w:eastAsia="仿宋" w:hAnsi="仿宋" w:cs="Times New Roman"/>
          <w:sz w:val="32"/>
          <w:szCs w:val="32"/>
        </w:rPr>
        <w:t>因公出国（境）费</w:t>
      </w:r>
      <w:r>
        <w:rPr>
          <w:rFonts w:ascii="仿宋" w:eastAsia="仿宋" w:hAnsi="仿宋" w:cs="Times New Roman" w:hint="eastAsia"/>
          <w:sz w:val="32"/>
          <w:szCs w:val="32"/>
        </w:rPr>
        <w:t>0</w:t>
      </w:r>
      <w:r>
        <w:rPr>
          <w:rFonts w:ascii="仿宋" w:eastAsia="仿宋" w:hAnsi="仿宋" w:cs="Times New Roman"/>
          <w:sz w:val="32"/>
          <w:szCs w:val="32"/>
        </w:rPr>
        <w:t>万元；公务用车购置及运维费</w:t>
      </w:r>
      <w:r>
        <w:rPr>
          <w:rFonts w:ascii="仿宋" w:eastAsia="仿宋" w:hAnsi="仿宋" w:cs="Times New Roman" w:hint="eastAsia"/>
          <w:sz w:val="32"/>
          <w:szCs w:val="32"/>
        </w:rPr>
        <w:t>14.</w:t>
      </w:r>
      <w:r w:rsidR="00FE26AA">
        <w:rPr>
          <w:rFonts w:ascii="仿宋" w:eastAsia="仿宋" w:hAnsi="仿宋" w:cs="Times New Roman" w:hint="eastAsia"/>
          <w:sz w:val="32"/>
          <w:szCs w:val="32"/>
        </w:rPr>
        <w:t>9</w:t>
      </w:r>
      <w:r>
        <w:rPr>
          <w:rFonts w:ascii="仿宋" w:eastAsia="仿宋" w:hAnsi="仿宋" w:cs="Times New Roman"/>
          <w:sz w:val="32"/>
          <w:szCs w:val="32"/>
        </w:rPr>
        <w:t>万元（其中：公务用车购置费为</w:t>
      </w:r>
      <w:r>
        <w:rPr>
          <w:rFonts w:ascii="仿宋" w:eastAsia="仿宋" w:hAnsi="仿宋" w:cs="Times New Roman" w:hint="eastAsia"/>
          <w:sz w:val="32"/>
          <w:szCs w:val="32"/>
        </w:rPr>
        <w:t>0</w:t>
      </w:r>
      <w:r>
        <w:rPr>
          <w:rFonts w:ascii="仿宋" w:eastAsia="仿宋" w:hAnsi="仿宋" w:cs="Times New Roman"/>
          <w:sz w:val="32"/>
          <w:szCs w:val="32"/>
        </w:rPr>
        <w:t>万元，公务用车运维费</w:t>
      </w:r>
      <w:r>
        <w:rPr>
          <w:rFonts w:ascii="仿宋" w:eastAsia="仿宋" w:hAnsi="仿宋" w:cs="Times New Roman" w:hint="eastAsia"/>
          <w:sz w:val="32"/>
          <w:szCs w:val="32"/>
        </w:rPr>
        <w:t>14.</w:t>
      </w:r>
      <w:r w:rsidR="00FE26AA">
        <w:rPr>
          <w:rFonts w:ascii="仿宋" w:eastAsia="仿宋" w:hAnsi="仿宋" w:cs="Times New Roman" w:hint="eastAsia"/>
          <w:sz w:val="32"/>
          <w:szCs w:val="32"/>
        </w:rPr>
        <w:t>9</w:t>
      </w:r>
      <w:r>
        <w:rPr>
          <w:rFonts w:ascii="仿宋" w:eastAsia="仿宋" w:hAnsi="仿宋" w:cs="Times New Roman"/>
          <w:sz w:val="32"/>
          <w:szCs w:val="32"/>
        </w:rPr>
        <w:t>万元</w:t>
      </w:r>
      <w:r>
        <w:rPr>
          <w:rFonts w:ascii="仿宋" w:eastAsia="仿宋" w:hAnsi="仿宋" w:cs="Times New Roman"/>
          <w:sz w:val="32"/>
          <w:szCs w:val="32"/>
        </w:rPr>
        <w:t>)</w:t>
      </w:r>
      <w:r>
        <w:rPr>
          <w:rFonts w:ascii="仿宋" w:eastAsia="仿宋" w:hAnsi="仿宋" w:cs="Times New Roman"/>
          <w:sz w:val="32"/>
          <w:szCs w:val="32"/>
        </w:rPr>
        <w:t>；公务接待费</w:t>
      </w:r>
      <w:r>
        <w:rPr>
          <w:rFonts w:ascii="仿宋" w:eastAsia="仿宋" w:hAnsi="仿宋" w:cs="Times New Roman" w:hint="eastAsia"/>
          <w:sz w:val="32"/>
          <w:szCs w:val="32"/>
        </w:rPr>
        <w:t>0.8</w:t>
      </w:r>
      <w:r>
        <w:rPr>
          <w:rFonts w:ascii="仿宋" w:eastAsia="仿宋" w:hAnsi="仿宋" w:cs="Times New Roman"/>
          <w:sz w:val="32"/>
          <w:szCs w:val="32"/>
        </w:rPr>
        <w:t>万元。与</w:t>
      </w:r>
      <w:r>
        <w:rPr>
          <w:rFonts w:ascii="仿宋" w:eastAsia="仿宋" w:hAnsi="仿宋" w:cs="Times New Roman"/>
          <w:sz w:val="32"/>
          <w:szCs w:val="32"/>
        </w:rPr>
        <w:t>20</w:t>
      </w:r>
      <w:r>
        <w:rPr>
          <w:rFonts w:ascii="仿宋" w:eastAsia="仿宋" w:hAnsi="仿宋" w:cs="Times New Roman" w:hint="eastAsia"/>
          <w:sz w:val="32"/>
          <w:szCs w:val="32"/>
        </w:rPr>
        <w:t>21</w:t>
      </w:r>
      <w:r>
        <w:rPr>
          <w:rFonts w:ascii="仿宋" w:eastAsia="仿宋" w:hAnsi="仿宋" w:cs="Times New Roman"/>
          <w:sz w:val="32"/>
          <w:szCs w:val="32"/>
        </w:rPr>
        <w:t>年</w:t>
      </w:r>
      <w:r>
        <w:rPr>
          <w:rFonts w:ascii="仿宋" w:eastAsia="仿宋" w:hAnsi="仿宋" w:cs="Times New Roman" w:hint="eastAsia"/>
          <w:sz w:val="32"/>
          <w:szCs w:val="32"/>
        </w:rPr>
        <w:t>相比</w:t>
      </w:r>
      <w:r>
        <w:rPr>
          <w:rFonts w:ascii="仿宋" w:eastAsia="仿宋" w:hAnsi="仿宋" w:cs="Times New Roman"/>
          <w:sz w:val="32"/>
          <w:szCs w:val="32"/>
        </w:rPr>
        <w:t>公务用车运维费</w:t>
      </w:r>
      <w:r>
        <w:rPr>
          <w:rFonts w:ascii="仿宋" w:eastAsia="仿宋" w:hAnsi="仿宋" w:cs="Times New Roman" w:hint="eastAsia"/>
          <w:sz w:val="32"/>
          <w:szCs w:val="32"/>
        </w:rPr>
        <w:t>持平</w:t>
      </w:r>
      <w:r>
        <w:rPr>
          <w:rFonts w:ascii="仿宋" w:eastAsia="仿宋" w:hAnsi="仿宋" w:cs="Times New Roman"/>
          <w:sz w:val="32"/>
          <w:szCs w:val="32"/>
        </w:rPr>
        <w:t>；公务接待费增</w:t>
      </w:r>
      <w:r>
        <w:rPr>
          <w:rFonts w:ascii="仿宋" w:eastAsia="仿宋" w:hAnsi="仿宋" w:cs="Times New Roman" w:hint="eastAsia"/>
          <w:sz w:val="32"/>
          <w:szCs w:val="32"/>
        </w:rPr>
        <w:t>加</w:t>
      </w:r>
      <w:r>
        <w:rPr>
          <w:rFonts w:ascii="仿宋" w:eastAsia="仿宋" w:hAnsi="仿宋" w:cs="Times New Roman" w:hint="eastAsia"/>
          <w:sz w:val="32"/>
          <w:szCs w:val="32"/>
        </w:rPr>
        <w:t>0.03</w:t>
      </w:r>
      <w:r>
        <w:rPr>
          <w:rFonts w:ascii="仿宋" w:eastAsia="仿宋" w:hAnsi="仿宋" w:cs="Times New Roman" w:hint="eastAsia"/>
          <w:sz w:val="32"/>
          <w:szCs w:val="32"/>
        </w:rPr>
        <w:t>万元，</w:t>
      </w:r>
      <w:r>
        <w:rPr>
          <w:rFonts w:ascii="仿宋" w:eastAsia="仿宋" w:hAnsi="仿宋" w:cs="Times New Roman"/>
          <w:sz w:val="32"/>
          <w:szCs w:val="32"/>
        </w:rPr>
        <w:t>主要原因是</w:t>
      </w:r>
      <w:r>
        <w:rPr>
          <w:rFonts w:ascii="Times New Roman" w:eastAsia="仿宋_GB2312" w:hAnsi="Times New Roman" w:cs="Times New Roman" w:hint="eastAsia"/>
          <w:sz w:val="32"/>
          <w:szCs w:val="32"/>
        </w:rPr>
        <w:t>聘任制人员调出。</w:t>
      </w:r>
    </w:p>
    <w:p w:rsidR="002F14CC" w:rsidRDefault="005C21DE">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五、绩效预算信息</w:t>
      </w:r>
    </w:p>
    <w:p w:rsidR="002F14CC" w:rsidRDefault="005C21DE">
      <w:pPr>
        <w:spacing w:line="584"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第一部分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部门整体绩效目标</w:t>
      </w:r>
    </w:p>
    <w:p w:rsidR="002F14CC" w:rsidRDefault="005C21DE">
      <w:pPr>
        <w:spacing w:line="584" w:lineRule="exact"/>
        <w:ind w:firstLineChars="200" w:firstLine="643"/>
        <w:rPr>
          <w:rFonts w:ascii="楷体" w:eastAsia="楷体" w:hAnsi="楷体" w:cs="Times New Roman"/>
          <w:b/>
          <w:sz w:val="32"/>
          <w:szCs w:val="32"/>
        </w:rPr>
      </w:pPr>
      <w:r>
        <w:rPr>
          <w:rFonts w:ascii="楷体" w:eastAsia="楷体" w:hAnsi="楷体" w:cs="Times New Roman" w:hint="eastAsia"/>
          <w:b/>
          <w:sz w:val="32"/>
          <w:szCs w:val="32"/>
        </w:rPr>
        <w:t>（一）总体绩效目标</w:t>
      </w:r>
    </w:p>
    <w:p w:rsidR="002F14CC" w:rsidRDefault="005C21DE">
      <w:pPr>
        <w:spacing w:line="584" w:lineRule="exact"/>
        <w:ind w:firstLineChars="200" w:firstLine="640"/>
        <w:rPr>
          <w:rFonts w:ascii="仿宋" w:eastAsia="仿宋" w:hAnsi="仿宋" w:cs="Times New Roman"/>
          <w:sz w:val="32"/>
          <w:szCs w:val="32"/>
        </w:rPr>
      </w:pPr>
      <w:r>
        <w:rPr>
          <w:rFonts w:ascii="仿宋" w:eastAsia="仿宋" w:hAnsi="仿宋" w:cs="Times New Roman"/>
          <w:sz w:val="32"/>
          <w:szCs w:val="32"/>
        </w:rPr>
        <w:t>2022</w:t>
      </w:r>
      <w:r>
        <w:rPr>
          <w:rFonts w:ascii="仿宋" w:eastAsia="仿宋" w:hAnsi="仿宋" w:cs="Times New Roman"/>
          <w:sz w:val="32"/>
          <w:szCs w:val="32"/>
        </w:rPr>
        <w:t>年，大厂高新区将进一步深入贯彻落实上级党委、政府科学部署，特别是积极抢抓关于开发区创新发展提升能级各项政策契机，进一步对标副中心、补齐基础功能短板、加大招商引资力度、优化营商环</w:t>
      </w:r>
      <w:r>
        <w:rPr>
          <w:rFonts w:ascii="仿宋" w:eastAsia="仿宋" w:hAnsi="仿宋" w:cs="Times New Roman"/>
          <w:sz w:val="32"/>
          <w:szCs w:val="32"/>
        </w:rPr>
        <w:lastRenderedPageBreak/>
        <w:t>境、推进项目建设，全力加快高质量发展。</w:t>
      </w:r>
    </w:p>
    <w:p w:rsidR="002F14CC" w:rsidRDefault="005C21DE">
      <w:pPr>
        <w:spacing w:line="584" w:lineRule="exact"/>
        <w:ind w:firstLineChars="200" w:firstLine="643"/>
        <w:rPr>
          <w:rFonts w:ascii="楷体" w:eastAsia="楷体" w:hAnsi="楷体" w:cs="Times New Roman"/>
          <w:b/>
          <w:sz w:val="32"/>
          <w:szCs w:val="32"/>
        </w:rPr>
      </w:pPr>
      <w:r>
        <w:rPr>
          <w:rFonts w:ascii="楷体" w:eastAsia="楷体" w:hAnsi="楷体" w:cs="Times New Roman" w:hint="eastAsia"/>
          <w:b/>
          <w:sz w:val="32"/>
          <w:szCs w:val="32"/>
        </w:rPr>
        <w:t>（二）分项绩效目标</w:t>
      </w:r>
    </w:p>
    <w:p w:rsidR="002F14CC" w:rsidRDefault="005C21DE">
      <w:pPr>
        <w:spacing w:line="584" w:lineRule="exact"/>
        <w:ind w:firstLineChars="200" w:firstLine="640"/>
        <w:rPr>
          <w:rFonts w:ascii="仿宋" w:eastAsia="仿宋" w:hAnsi="仿宋" w:cs="Times New Roman"/>
          <w:sz w:val="32"/>
          <w:szCs w:val="32"/>
        </w:rPr>
      </w:pPr>
      <w:r>
        <w:rPr>
          <w:rFonts w:ascii="仿宋" w:eastAsia="仿宋" w:hAnsi="仿宋" w:cs="Times New Roman"/>
          <w:sz w:val="32"/>
          <w:szCs w:val="32"/>
        </w:rPr>
        <w:t>一是进一步加大招商引资力度。集中精力，以</w:t>
      </w:r>
      <w:r>
        <w:rPr>
          <w:rFonts w:ascii="仿宋" w:eastAsia="仿宋" w:hAnsi="仿宋" w:cs="Times New Roman"/>
          <w:sz w:val="32"/>
          <w:szCs w:val="32"/>
        </w:rPr>
        <w:t>“</w:t>
      </w:r>
      <w:r>
        <w:rPr>
          <w:rFonts w:ascii="仿宋" w:eastAsia="仿宋" w:hAnsi="仿宋" w:cs="Times New Roman"/>
          <w:sz w:val="32"/>
          <w:szCs w:val="32"/>
        </w:rPr>
        <w:t>上瘾</w:t>
      </w:r>
      <w:r>
        <w:rPr>
          <w:rFonts w:ascii="仿宋" w:eastAsia="仿宋" w:hAnsi="仿宋" w:cs="Times New Roman"/>
          <w:sz w:val="32"/>
          <w:szCs w:val="32"/>
        </w:rPr>
        <w:t>”</w:t>
      </w:r>
      <w:r>
        <w:rPr>
          <w:rFonts w:ascii="仿宋" w:eastAsia="仿宋" w:hAnsi="仿宋" w:cs="Times New Roman"/>
          <w:sz w:val="32"/>
          <w:szCs w:val="32"/>
        </w:rPr>
        <w:t>的劲头抓项目。计划班子成员带队深化与北京市、通州区相关部门之间的工作对接；加强与专业中介机构、投资促进机构、商会等第三方平台的联系合作，拓展招商渠道；制定出台高新区全员招商引资方案，力促商汤、海高协会、电子城高科等项目尽</w:t>
      </w:r>
      <w:r>
        <w:rPr>
          <w:rFonts w:ascii="仿宋" w:eastAsia="仿宋" w:hAnsi="仿宋" w:cs="Times New Roman"/>
          <w:sz w:val="32"/>
          <w:szCs w:val="32"/>
        </w:rPr>
        <w:t>早签约落地；围绕已签约项目、重点在谈项目存在的制约问题集中攻坚，确保尽快落地建设；组织业务骨干针对战略新兴产业和现代服务业制定完善大厂高新区招商引资优惠政策。</w:t>
      </w:r>
    </w:p>
    <w:p w:rsidR="002F14CC" w:rsidRDefault="005C21DE">
      <w:pPr>
        <w:spacing w:line="584" w:lineRule="exact"/>
        <w:ind w:firstLineChars="200" w:firstLine="640"/>
        <w:rPr>
          <w:rFonts w:ascii="仿宋" w:eastAsia="仿宋" w:hAnsi="仿宋" w:cs="Times New Roman"/>
          <w:sz w:val="32"/>
          <w:szCs w:val="32"/>
        </w:rPr>
      </w:pPr>
      <w:r>
        <w:rPr>
          <w:rFonts w:ascii="仿宋" w:eastAsia="仿宋" w:hAnsi="仿宋" w:cs="Times New Roman"/>
          <w:sz w:val="32"/>
          <w:szCs w:val="32"/>
        </w:rPr>
        <w:t>二是进一步加大项目谋划和推进力度。</w:t>
      </w:r>
      <w:r>
        <w:rPr>
          <w:rFonts w:ascii="仿宋" w:eastAsia="仿宋" w:hAnsi="仿宋" w:cs="Times New Roman"/>
          <w:sz w:val="32"/>
          <w:szCs w:val="32"/>
        </w:rPr>
        <w:t>2022</w:t>
      </w:r>
      <w:r>
        <w:rPr>
          <w:rFonts w:ascii="仿宋" w:eastAsia="仿宋" w:hAnsi="仿宋" w:cs="Times New Roman"/>
          <w:sz w:val="32"/>
          <w:szCs w:val="32"/>
        </w:rPr>
        <w:t>年重点实施产业项目</w:t>
      </w:r>
      <w:r>
        <w:rPr>
          <w:rFonts w:ascii="仿宋" w:eastAsia="仿宋" w:hAnsi="仿宋" w:cs="Times New Roman"/>
          <w:sz w:val="32"/>
          <w:szCs w:val="32"/>
        </w:rPr>
        <w:t>22</w:t>
      </w:r>
      <w:r>
        <w:rPr>
          <w:rFonts w:ascii="仿宋" w:eastAsia="仿宋" w:hAnsi="仿宋" w:cs="Times New Roman"/>
          <w:sz w:val="32"/>
          <w:szCs w:val="32"/>
        </w:rPr>
        <w:t>个，总投资</w:t>
      </w:r>
      <w:r>
        <w:rPr>
          <w:rFonts w:ascii="仿宋" w:eastAsia="仿宋" w:hAnsi="仿宋" w:cs="Times New Roman"/>
          <w:sz w:val="32"/>
          <w:szCs w:val="32"/>
        </w:rPr>
        <w:t>145.65</w:t>
      </w:r>
      <w:r>
        <w:rPr>
          <w:rFonts w:ascii="仿宋" w:eastAsia="仿宋" w:hAnsi="仿宋" w:cs="Times New Roman"/>
          <w:sz w:val="32"/>
          <w:szCs w:val="32"/>
        </w:rPr>
        <w:t>亿元，当年计划投资</w:t>
      </w:r>
      <w:r>
        <w:rPr>
          <w:rFonts w:ascii="仿宋" w:eastAsia="仿宋" w:hAnsi="仿宋" w:cs="Times New Roman"/>
          <w:sz w:val="32"/>
          <w:szCs w:val="32"/>
        </w:rPr>
        <w:t>38.98</w:t>
      </w:r>
      <w:r>
        <w:rPr>
          <w:rFonts w:ascii="仿宋" w:eastAsia="仿宋" w:hAnsi="仿宋" w:cs="Times New Roman"/>
          <w:sz w:val="32"/>
          <w:szCs w:val="32"/>
        </w:rPr>
        <w:t>亿元。已申报</w:t>
      </w:r>
      <w:r>
        <w:rPr>
          <w:rFonts w:ascii="仿宋" w:eastAsia="仿宋" w:hAnsi="仿宋" w:cs="Times New Roman"/>
          <w:sz w:val="32"/>
          <w:szCs w:val="32"/>
        </w:rPr>
        <w:t>2022</w:t>
      </w:r>
      <w:r>
        <w:rPr>
          <w:rFonts w:ascii="仿宋" w:eastAsia="仿宋" w:hAnsi="仿宋" w:cs="Times New Roman"/>
          <w:sz w:val="32"/>
          <w:szCs w:val="32"/>
        </w:rPr>
        <w:t>年省市重点项目</w:t>
      </w:r>
      <w:r>
        <w:rPr>
          <w:rFonts w:ascii="仿宋" w:eastAsia="仿宋" w:hAnsi="仿宋" w:cs="Times New Roman"/>
          <w:sz w:val="32"/>
          <w:szCs w:val="32"/>
        </w:rPr>
        <w:t>17</w:t>
      </w:r>
      <w:r>
        <w:rPr>
          <w:rFonts w:ascii="仿宋" w:eastAsia="仿宋" w:hAnsi="仿宋" w:cs="Times New Roman"/>
          <w:sz w:val="32"/>
          <w:szCs w:val="32"/>
        </w:rPr>
        <w:t>个，总投资</w:t>
      </w:r>
      <w:r>
        <w:rPr>
          <w:rFonts w:ascii="仿宋" w:eastAsia="仿宋" w:hAnsi="仿宋" w:cs="Times New Roman"/>
          <w:sz w:val="32"/>
          <w:szCs w:val="32"/>
        </w:rPr>
        <w:t>95.09</w:t>
      </w:r>
      <w:r>
        <w:rPr>
          <w:rFonts w:ascii="仿宋" w:eastAsia="仿宋" w:hAnsi="仿宋" w:cs="Times New Roman"/>
          <w:sz w:val="32"/>
          <w:szCs w:val="32"/>
        </w:rPr>
        <w:t>亿元，当年计划投资</w:t>
      </w:r>
      <w:r>
        <w:rPr>
          <w:rFonts w:ascii="仿宋" w:eastAsia="仿宋" w:hAnsi="仿宋" w:cs="Times New Roman"/>
          <w:sz w:val="32"/>
          <w:szCs w:val="32"/>
        </w:rPr>
        <w:t>26.27</w:t>
      </w:r>
      <w:r>
        <w:rPr>
          <w:rFonts w:ascii="仿宋" w:eastAsia="仿宋" w:hAnsi="仿宋" w:cs="Times New Roman"/>
          <w:sz w:val="32"/>
          <w:szCs w:val="32"/>
        </w:rPr>
        <w:t>亿元。</w:t>
      </w:r>
      <w:r>
        <w:rPr>
          <w:rFonts w:ascii="仿宋" w:eastAsia="仿宋" w:hAnsi="仿宋" w:cs="Times New Roman"/>
          <w:sz w:val="32"/>
          <w:szCs w:val="32"/>
        </w:rPr>
        <w:t>2022</w:t>
      </w:r>
      <w:r>
        <w:rPr>
          <w:rFonts w:ascii="仿宋" w:eastAsia="仿宋" w:hAnsi="仿宋" w:cs="Times New Roman"/>
          <w:sz w:val="32"/>
          <w:szCs w:val="32"/>
        </w:rPr>
        <w:t>年计划重点实施基础设施工程</w:t>
      </w:r>
      <w:r>
        <w:rPr>
          <w:rFonts w:ascii="仿宋" w:eastAsia="仿宋" w:hAnsi="仿宋" w:cs="Times New Roman"/>
          <w:sz w:val="32"/>
          <w:szCs w:val="32"/>
        </w:rPr>
        <w:t>16</w:t>
      </w:r>
      <w:r>
        <w:rPr>
          <w:rFonts w:ascii="仿宋" w:eastAsia="仿宋" w:hAnsi="仿宋" w:cs="Times New Roman"/>
          <w:sz w:val="32"/>
          <w:szCs w:val="32"/>
        </w:rPr>
        <w:t>项。</w:t>
      </w:r>
    </w:p>
    <w:p w:rsidR="002F14CC" w:rsidRDefault="005C21DE">
      <w:pPr>
        <w:spacing w:line="584" w:lineRule="exact"/>
        <w:ind w:firstLineChars="200" w:firstLine="640"/>
        <w:rPr>
          <w:rFonts w:ascii="仿宋" w:eastAsia="仿宋" w:hAnsi="仿宋" w:cs="Times New Roman"/>
          <w:sz w:val="32"/>
          <w:szCs w:val="32"/>
        </w:rPr>
      </w:pPr>
      <w:r>
        <w:rPr>
          <w:rFonts w:ascii="仿宋" w:eastAsia="仿宋" w:hAnsi="仿宋" w:cs="Times New Roman"/>
          <w:sz w:val="32"/>
          <w:szCs w:val="32"/>
        </w:rPr>
        <w:t>三是进一步加大</w:t>
      </w:r>
      <w:r>
        <w:rPr>
          <w:rFonts w:ascii="仿宋" w:eastAsia="仿宋" w:hAnsi="仿宋" w:cs="Times New Roman"/>
          <w:sz w:val="32"/>
          <w:szCs w:val="32"/>
        </w:rPr>
        <w:t>“</w:t>
      </w:r>
      <w:r>
        <w:rPr>
          <w:rFonts w:ascii="仿宋" w:eastAsia="仿宋" w:hAnsi="仿宋" w:cs="Times New Roman"/>
          <w:sz w:val="32"/>
          <w:szCs w:val="32"/>
        </w:rPr>
        <w:t>双倍增</w:t>
      </w:r>
      <w:r>
        <w:rPr>
          <w:rFonts w:ascii="仿宋" w:eastAsia="仿宋" w:hAnsi="仿宋" w:cs="Times New Roman"/>
          <w:sz w:val="32"/>
          <w:szCs w:val="32"/>
        </w:rPr>
        <w:t>”</w:t>
      </w:r>
      <w:r>
        <w:rPr>
          <w:rFonts w:ascii="仿宋" w:eastAsia="仿宋" w:hAnsi="仿宋" w:cs="Times New Roman"/>
          <w:sz w:val="32"/>
          <w:szCs w:val="32"/>
        </w:rPr>
        <w:t>落实力度。深入研究用好市县关于加快开发区创新发展提升能级、支持园区</w:t>
      </w:r>
      <w:r>
        <w:rPr>
          <w:rFonts w:ascii="仿宋" w:eastAsia="仿宋" w:hAnsi="仿宋" w:cs="Times New Roman"/>
          <w:sz w:val="32"/>
          <w:szCs w:val="32"/>
        </w:rPr>
        <w:t>“</w:t>
      </w:r>
      <w:r>
        <w:rPr>
          <w:rFonts w:ascii="仿宋" w:eastAsia="仿宋" w:hAnsi="仿宋" w:cs="Times New Roman"/>
          <w:sz w:val="32"/>
          <w:szCs w:val="32"/>
        </w:rPr>
        <w:t>二次创业</w:t>
      </w:r>
      <w:r>
        <w:rPr>
          <w:rFonts w:ascii="仿宋" w:eastAsia="仿宋" w:hAnsi="仿宋" w:cs="Times New Roman"/>
          <w:sz w:val="32"/>
          <w:szCs w:val="32"/>
        </w:rPr>
        <w:t>”</w:t>
      </w:r>
      <w:r>
        <w:rPr>
          <w:rFonts w:ascii="仿宋" w:eastAsia="仿宋" w:hAnsi="仿宋" w:cs="Times New Roman"/>
          <w:sz w:val="32"/>
          <w:szCs w:val="32"/>
        </w:rPr>
        <w:t>等系列政策，继续完善一企一策工作方案，加快传统产业转型升级；落实高新区产业发展</w:t>
      </w:r>
      <w:r>
        <w:rPr>
          <w:rFonts w:ascii="仿宋" w:eastAsia="仿宋" w:hAnsi="仿宋" w:cs="Times New Roman"/>
          <w:sz w:val="32"/>
          <w:szCs w:val="32"/>
        </w:rPr>
        <w:t>“</w:t>
      </w:r>
      <w:r>
        <w:rPr>
          <w:rFonts w:ascii="仿宋" w:eastAsia="仿宋" w:hAnsi="仿宋" w:cs="Times New Roman"/>
          <w:sz w:val="32"/>
          <w:szCs w:val="32"/>
        </w:rPr>
        <w:t>链长制</w:t>
      </w:r>
      <w:r>
        <w:rPr>
          <w:rFonts w:ascii="仿宋" w:eastAsia="仿宋" w:hAnsi="仿宋" w:cs="Times New Roman"/>
          <w:sz w:val="32"/>
          <w:szCs w:val="32"/>
        </w:rPr>
        <w:t>”</w:t>
      </w:r>
      <w:r>
        <w:rPr>
          <w:rFonts w:ascii="仿宋" w:eastAsia="仿宋" w:hAnsi="仿宋" w:cs="Times New Roman"/>
          <w:sz w:val="32"/>
          <w:szCs w:val="32"/>
        </w:rPr>
        <w:t>，全力打造智能制造产业链，建立</w:t>
      </w:r>
      <w:r>
        <w:rPr>
          <w:rFonts w:ascii="仿宋" w:eastAsia="仿宋" w:hAnsi="仿宋" w:cs="Times New Roman"/>
          <w:sz w:val="32"/>
          <w:szCs w:val="32"/>
        </w:rPr>
        <w:t>“</w:t>
      </w:r>
      <w:r>
        <w:rPr>
          <w:rFonts w:ascii="仿宋" w:eastAsia="仿宋" w:hAnsi="仿宋" w:cs="Times New Roman"/>
          <w:sz w:val="32"/>
          <w:szCs w:val="32"/>
        </w:rPr>
        <w:t>一个责任机制、一个工作目标、一个发展规划、一套支持政策、一个空间平台、一批龙头企业、一个共性技术支持平台、一支专业招商队伍、一名发展指导专员、一个年度工作计划</w:t>
      </w:r>
      <w:r>
        <w:rPr>
          <w:rFonts w:ascii="仿宋" w:eastAsia="仿宋" w:hAnsi="仿宋" w:cs="Times New Roman"/>
          <w:sz w:val="32"/>
          <w:szCs w:val="32"/>
        </w:rPr>
        <w:t>”</w:t>
      </w:r>
      <w:r>
        <w:rPr>
          <w:rFonts w:ascii="仿宋" w:eastAsia="仿宋" w:hAnsi="仿宋" w:cs="Times New Roman"/>
          <w:sz w:val="32"/>
          <w:szCs w:val="32"/>
        </w:rPr>
        <w:t>的</w:t>
      </w:r>
      <w:r>
        <w:rPr>
          <w:rFonts w:ascii="仿宋" w:eastAsia="仿宋" w:hAnsi="仿宋" w:cs="Times New Roman"/>
          <w:sz w:val="32"/>
          <w:szCs w:val="32"/>
        </w:rPr>
        <w:t>“</w:t>
      </w:r>
      <w:r>
        <w:rPr>
          <w:rFonts w:ascii="仿宋" w:eastAsia="仿宋" w:hAnsi="仿宋" w:cs="Times New Roman"/>
          <w:sz w:val="32"/>
          <w:szCs w:val="32"/>
        </w:rPr>
        <w:t>十个一</w:t>
      </w:r>
      <w:r>
        <w:rPr>
          <w:rFonts w:ascii="仿宋" w:eastAsia="仿宋" w:hAnsi="仿宋" w:cs="Times New Roman"/>
          <w:sz w:val="32"/>
          <w:szCs w:val="32"/>
        </w:rPr>
        <w:t>”</w:t>
      </w:r>
      <w:r>
        <w:rPr>
          <w:rFonts w:ascii="仿宋" w:eastAsia="仿宋" w:hAnsi="仿宋" w:cs="Times New Roman"/>
          <w:sz w:val="32"/>
          <w:szCs w:val="32"/>
        </w:rPr>
        <w:t>工作机制，统筹资源培育主导产业。</w:t>
      </w:r>
    </w:p>
    <w:p w:rsidR="002F14CC" w:rsidRDefault="005C21DE">
      <w:pPr>
        <w:spacing w:line="584" w:lineRule="exact"/>
        <w:ind w:firstLineChars="200" w:firstLine="640"/>
        <w:rPr>
          <w:rFonts w:ascii="仿宋" w:eastAsia="仿宋" w:hAnsi="仿宋" w:cs="Times New Roman"/>
          <w:sz w:val="32"/>
          <w:szCs w:val="32"/>
        </w:rPr>
      </w:pPr>
      <w:r>
        <w:rPr>
          <w:rFonts w:ascii="仿宋" w:eastAsia="仿宋" w:hAnsi="仿宋" w:cs="Times New Roman"/>
          <w:sz w:val="32"/>
          <w:szCs w:val="32"/>
        </w:rPr>
        <w:t>四是进一步提升高新区科技创新水平。加强创新创业平台和载体建设。强化企业研发平台，支持企业</w:t>
      </w:r>
      <w:r>
        <w:rPr>
          <w:rFonts w:ascii="仿宋" w:eastAsia="仿宋" w:hAnsi="仿宋" w:cs="Times New Roman"/>
          <w:sz w:val="32"/>
          <w:szCs w:val="32"/>
        </w:rPr>
        <w:lastRenderedPageBreak/>
        <w:t>特别是规模以上工业企业采取自办、校企共建重点实验室、技术创新中心、技术中心等企业研发平台。力争新增</w:t>
      </w:r>
      <w:r>
        <w:rPr>
          <w:rFonts w:ascii="仿宋" w:eastAsia="仿宋" w:hAnsi="仿宋" w:cs="Times New Roman"/>
          <w:sz w:val="32"/>
          <w:szCs w:val="32"/>
        </w:rPr>
        <w:t>市级以上研发平台</w:t>
      </w:r>
      <w:r>
        <w:rPr>
          <w:rFonts w:ascii="仿宋" w:eastAsia="仿宋" w:hAnsi="仿宋" w:cs="Times New Roman"/>
          <w:sz w:val="32"/>
          <w:szCs w:val="32"/>
        </w:rPr>
        <w:t>5</w:t>
      </w:r>
      <w:r>
        <w:rPr>
          <w:rFonts w:ascii="仿宋" w:eastAsia="仿宋" w:hAnsi="仿宋" w:cs="Times New Roman"/>
          <w:sz w:val="32"/>
          <w:szCs w:val="32"/>
        </w:rPr>
        <w:t>家，其中省级</w:t>
      </w:r>
      <w:r>
        <w:rPr>
          <w:rFonts w:ascii="仿宋" w:eastAsia="仿宋" w:hAnsi="仿宋" w:cs="Times New Roman"/>
          <w:sz w:val="32"/>
          <w:szCs w:val="32"/>
        </w:rPr>
        <w:t>2</w:t>
      </w:r>
      <w:r>
        <w:rPr>
          <w:rFonts w:ascii="仿宋" w:eastAsia="仿宋" w:hAnsi="仿宋" w:cs="Times New Roman"/>
          <w:sz w:val="32"/>
          <w:szCs w:val="32"/>
        </w:rPr>
        <w:t>家。加快培育科技型企业。重视高新技术企业培育和发展，积极申报科技型中小企业，重点在培育、巩固、升级、引进方面下功夫，力争高新技术企业达到</w:t>
      </w:r>
      <w:r>
        <w:rPr>
          <w:rFonts w:ascii="仿宋" w:eastAsia="仿宋" w:hAnsi="仿宋" w:cs="Times New Roman"/>
          <w:sz w:val="32"/>
          <w:szCs w:val="32"/>
        </w:rPr>
        <w:t>75</w:t>
      </w:r>
      <w:r>
        <w:rPr>
          <w:rFonts w:ascii="仿宋" w:eastAsia="仿宋" w:hAnsi="仿宋" w:cs="Times New Roman"/>
          <w:sz w:val="32"/>
          <w:szCs w:val="32"/>
        </w:rPr>
        <w:t>家、科技型中小企业达到</w:t>
      </w:r>
      <w:r>
        <w:rPr>
          <w:rFonts w:ascii="仿宋" w:eastAsia="仿宋" w:hAnsi="仿宋" w:cs="Times New Roman"/>
          <w:sz w:val="32"/>
          <w:szCs w:val="32"/>
        </w:rPr>
        <w:t>470</w:t>
      </w:r>
      <w:r>
        <w:rPr>
          <w:rFonts w:ascii="仿宋" w:eastAsia="仿宋" w:hAnsi="仿宋" w:cs="Times New Roman"/>
          <w:sz w:val="32"/>
          <w:szCs w:val="32"/>
        </w:rPr>
        <w:t>家。加快科技服务业聚集区建设。按照大厂高新区科技服务业聚集区建设方案，以检验认证产业园为载体，中航试金石、奥测为龙头，打造服务周边、辐射京津冀的检测产业集群，以中国人民大学文化创意产业园、创业大厦及科创中心一二期为载体，吸引科技金融、知识产权、科技成果转化、技术转移、法律服务等科技服务业企业入驻，通过引进、培育</w:t>
      </w:r>
      <w:r>
        <w:rPr>
          <w:rFonts w:ascii="仿宋" w:eastAsia="仿宋" w:hAnsi="仿宋" w:cs="Times New Roman"/>
          <w:sz w:val="32"/>
          <w:szCs w:val="32"/>
        </w:rPr>
        <w:t>、转化一批科技服务业企业加快产业集聚。</w:t>
      </w:r>
    </w:p>
    <w:p w:rsidR="002F14CC" w:rsidRDefault="005C21DE">
      <w:pPr>
        <w:spacing w:line="584" w:lineRule="exact"/>
        <w:ind w:firstLineChars="200" w:firstLine="643"/>
        <w:rPr>
          <w:rFonts w:ascii="楷体" w:eastAsia="楷体" w:hAnsi="楷体" w:cs="Times New Roman"/>
          <w:b/>
          <w:sz w:val="32"/>
          <w:szCs w:val="32"/>
        </w:rPr>
      </w:pPr>
      <w:r>
        <w:rPr>
          <w:rFonts w:ascii="楷体" w:eastAsia="楷体" w:hAnsi="楷体" w:cs="Times New Roman" w:hint="eastAsia"/>
          <w:b/>
          <w:sz w:val="32"/>
          <w:szCs w:val="32"/>
        </w:rPr>
        <w:t>（三）工作保障措施</w:t>
      </w:r>
    </w:p>
    <w:p w:rsidR="002F14CC" w:rsidRDefault="005C21DE">
      <w:pPr>
        <w:spacing w:line="584" w:lineRule="exact"/>
        <w:ind w:firstLineChars="200" w:firstLine="640"/>
        <w:rPr>
          <w:rFonts w:ascii="仿宋" w:eastAsia="仿宋" w:hAnsi="仿宋" w:cs="Times New Roman"/>
          <w:sz w:val="32"/>
          <w:szCs w:val="32"/>
        </w:rPr>
      </w:pPr>
      <w:r>
        <w:rPr>
          <w:rFonts w:ascii="仿宋" w:eastAsia="仿宋" w:hAnsi="仿宋" w:cs="Times New Roman"/>
          <w:sz w:val="32"/>
          <w:szCs w:val="32"/>
        </w:rPr>
        <w:t>（一）进一步破解载体资源制约</w:t>
      </w:r>
    </w:p>
    <w:p w:rsidR="002F14CC" w:rsidRDefault="005C21DE">
      <w:pPr>
        <w:spacing w:line="584" w:lineRule="exact"/>
        <w:ind w:firstLineChars="200" w:firstLine="640"/>
        <w:rPr>
          <w:rFonts w:ascii="仿宋" w:eastAsia="仿宋" w:hAnsi="仿宋" w:cs="Times New Roman"/>
          <w:sz w:val="32"/>
          <w:szCs w:val="32"/>
        </w:rPr>
      </w:pPr>
      <w:r>
        <w:rPr>
          <w:rFonts w:ascii="仿宋" w:eastAsia="仿宋" w:hAnsi="仿宋" w:cs="Times New Roman"/>
          <w:sz w:val="32"/>
          <w:szCs w:val="32"/>
        </w:rPr>
        <w:t>一是积极推进扩区工作，争取由</w:t>
      </w:r>
      <w:r>
        <w:rPr>
          <w:rFonts w:ascii="仿宋" w:eastAsia="仿宋" w:hAnsi="仿宋" w:cs="Times New Roman"/>
          <w:sz w:val="32"/>
          <w:szCs w:val="32"/>
        </w:rPr>
        <w:t>16.39</w:t>
      </w:r>
      <w:r>
        <w:rPr>
          <w:rFonts w:ascii="仿宋" w:eastAsia="仿宋" w:hAnsi="仿宋" w:cs="Times New Roman"/>
          <w:sz w:val="32"/>
          <w:szCs w:val="32"/>
        </w:rPr>
        <w:t>平方公里扩至</w:t>
      </w:r>
      <w:r>
        <w:rPr>
          <w:rFonts w:ascii="仿宋" w:eastAsia="仿宋" w:hAnsi="仿宋" w:cs="Times New Roman"/>
          <w:sz w:val="32"/>
          <w:szCs w:val="32"/>
        </w:rPr>
        <w:t>21.46</w:t>
      </w:r>
      <w:r>
        <w:rPr>
          <w:rFonts w:ascii="仿宋" w:eastAsia="仿宋" w:hAnsi="仿宋" w:cs="Times New Roman"/>
          <w:sz w:val="32"/>
          <w:szCs w:val="32"/>
        </w:rPr>
        <w:t>平方公里；二是力争</w:t>
      </w:r>
      <w:r>
        <w:rPr>
          <w:rFonts w:ascii="仿宋" w:eastAsia="仿宋" w:hAnsi="仿宋" w:cs="Times New Roman"/>
          <w:sz w:val="32"/>
          <w:szCs w:val="32"/>
        </w:rPr>
        <w:t>52</w:t>
      </w:r>
      <w:r>
        <w:rPr>
          <w:rFonts w:ascii="仿宋" w:eastAsia="仿宋" w:hAnsi="仿宋" w:cs="Times New Roman"/>
          <w:sz w:val="32"/>
          <w:szCs w:val="32"/>
        </w:rPr>
        <w:t>个批而未供项目</w:t>
      </w:r>
      <w:r>
        <w:rPr>
          <w:rFonts w:ascii="仿宋" w:eastAsia="仿宋" w:hAnsi="仿宋" w:cs="Times New Roman"/>
          <w:sz w:val="32"/>
          <w:szCs w:val="32"/>
        </w:rPr>
        <w:t>1417.9</w:t>
      </w:r>
      <w:r>
        <w:rPr>
          <w:rFonts w:ascii="仿宋" w:eastAsia="仿宋" w:hAnsi="仿宋" w:cs="Times New Roman"/>
          <w:sz w:val="32"/>
          <w:szCs w:val="32"/>
        </w:rPr>
        <w:t>亩土地尽快完成供地，</w:t>
      </w:r>
      <w:r>
        <w:rPr>
          <w:rFonts w:ascii="仿宋" w:eastAsia="仿宋" w:hAnsi="仿宋" w:cs="Times New Roman"/>
          <w:sz w:val="32"/>
          <w:szCs w:val="32"/>
        </w:rPr>
        <w:t>7</w:t>
      </w:r>
      <w:r>
        <w:rPr>
          <w:rFonts w:ascii="仿宋" w:eastAsia="仿宋" w:hAnsi="仿宋" w:cs="Times New Roman"/>
          <w:sz w:val="32"/>
          <w:szCs w:val="32"/>
        </w:rPr>
        <w:t>宗（净地）地块</w:t>
      </w:r>
      <w:r>
        <w:rPr>
          <w:rFonts w:ascii="仿宋" w:eastAsia="仿宋" w:hAnsi="仿宋" w:cs="Times New Roman"/>
          <w:sz w:val="32"/>
          <w:szCs w:val="32"/>
        </w:rPr>
        <w:t>449</w:t>
      </w:r>
      <w:r>
        <w:rPr>
          <w:rFonts w:ascii="仿宋" w:eastAsia="仿宋" w:hAnsi="仿宋" w:cs="Times New Roman"/>
          <w:sz w:val="32"/>
          <w:szCs w:val="32"/>
        </w:rPr>
        <w:t>亩新增建设用地指标组卷工作尽快获批；三是扎实开展规上工业企业亩均效益评价，严格执行土地出让履约监管协议制度，正向激励和反向倒逼双向发力，力争亩均税收</w:t>
      </w:r>
      <w:r>
        <w:rPr>
          <w:rFonts w:ascii="仿宋" w:eastAsia="仿宋" w:hAnsi="仿宋" w:cs="Times New Roman"/>
          <w:sz w:val="32"/>
          <w:szCs w:val="32"/>
        </w:rPr>
        <w:t>5</w:t>
      </w:r>
      <w:r>
        <w:rPr>
          <w:rFonts w:ascii="仿宋" w:eastAsia="仿宋" w:hAnsi="仿宋" w:cs="Times New Roman"/>
          <w:sz w:val="32"/>
          <w:szCs w:val="32"/>
        </w:rPr>
        <w:t>万元以下企业尽快全部处置到位，亩均税收</w:t>
      </w:r>
      <w:r>
        <w:rPr>
          <w:rFonts w:ascii="仿宋" w:eastAsia="仿宋" w:hAnsi="仿宋" w:cs="Times New Roman"/>
          <w:sz w:val="32"/>
          <w:szCs w:val="32"/>
        </w:rPr>
        <w:t>5</w:t>
      </w:r>
      <w:r>
        <w:rPr>
          <w:rFonts w:ascii="仿宋" w:eastAsia="仿宋" w:hAnsi="仿宋" w:cs="Times New Roman"/>
          <w:sz w:val="32"/>
          <w:szCs w:val="32"/>
        </w:rPr>
        <w:t>万元以上企业加快向亩均</w:t>
      </w:r>
      <w:r>
        <w:rPr>
          <w:rFonts w:ascii="仿宋" w:eastAsia="仿宋" w:hAnsi="仿宋" w:cs="Times New Roman"/>
          <w:sz w:val="32"/>
          <w:szCs w:val="32"/>
        </w:rPr>
        <w:t>30</w:t>
      </w:r>
      <w:r>
        <w:rPr>
          <w:rFonts w:ascii="仿宋" w:eastAsia="仿宋" w:hAnsi="仿宋" w:cs="Times New Roman"/>
          <w:sz w:val="32"/>
          <w:szCs w:val="32"/>
        </w:rPr>
        <w:t>万元标准转型提升。</w:t>
      </w:r>
    </w:p>
    <w:p w:rsidR="002F14CC" w:rsidRDefault="005C21DE">
      <w:pPr>
        <w:spacing w:line="584" w:lineRule="exact"/>
        <w:ind w:firstLineChars="200" w:firstLine="640"/>
        <w:rPr>
          <w:rFonts w:ascii="仿宋" w:eastAsia="仿宋" w:hAnsi="仿宋" w:cs="Times New Roman"/>
          <w:sz w:val="32"/>
          <w:szCs w:val="32"/>
        </w:rPr>
      </w:pPr>
      <w:r>
        <w:rPr>
          <w:rFonts w:ascii="仿宋" w:eastAsia="仿宋" w:hAnsi="仿宋" w:cs="Times New Roman"/>
          <w:sz w:val="32"/>
          <w:szCs w:val="32"/>
        </w:rPr>
        <w:t>（二）进一步提升项目工作水平</w:t>
      </w:r>
    </w:p>
    <w:p w:rsidR="002F14CC" w:rsidRDefault="005C21DE">
      <w:pPr>
        <w:spacing w:line="584" w:lineRule="exact"/>
        <w:ind w:firstLineChars="200" w:firstLine="640"/>
        <w:rPr>
          <w:rFonts w:ascii="仿宋" w:eastAsia="仿宋" w:hAnsi="仿宋" w:cs="Times New Roman"/>
          <w:sz w:val="32"/>
          <w:szCs w:val="32"/>
        </w:rPr>
      </w:pPr>
      <w:r>
        <w:rPr>
          <w:rFonts w:ascii="仿宋" w:eastAsia="仿宋" w:hAnsi="仿宋" w:cs="Times New Roman"/>
          <w:sz w:val="32"/>
          <w:szCs w:val="32"/>
        </w:rPr>
        <w:t>一是成</w:t>
      </w:r>
      <w:r>
        <w:rPr>
          <w:rFonts w:ascii="仿宋" w:eastAsia="仿宋" w:hAnsi="仿宋" w:cs="Times New Roman"/>
          <w:sz w:val="32"/>
          <w:szCs w:val="32"/>
        </w:rPr>
        <w:t>立由园区一把手任组长的项目工作领导小组；二是实行省市重点项目两级分包服务机制，每个项目明确一名县处级领导和园区科级干部分包服务；三是完善项目库督办工作机制。建立园区省市重点项</w:t>
      </w:r>
      <w:r>
        <w:rPr>
          <w:rFonts w:ascii="仿宋" w:eastAsia="仿宋" w:hAnsi="仿宋" w:cs="Times New Roman"/>
          <w:sz w:val="32"/>
          <w:szCs w:val="32"/>
        </w:rPr>
        <w:lastRenderedPageBreak/>
        <w:t>目、在谈项目、已签约项目、在建项目、竣工投产项目、基础设施项目等六类项目库，明确项目建设各个环节的主体责任、完成时限，实行挂图作战。四是全面推行投资建设项目领办、代办服务机制。</w:t>
      </w:r>
      <w:r>
        <w:rPr>
          <w:rFonts w:ascii="仿宋" w:eastAsia="仿宋" w:hAnsi="仿宋" w:cs="Times New Roman"/>
          <w:sz w:val="32"/>
          <w:szCs w:val="32"/>
        </w:rPr>
        <w:t>2022</w:t>
      </w:r>
      <w:r>
        <w:rPr>
          <w:rFonts w:ascii="仿宋" w:eastAsia="仿宋" w:hAnsi="仿宋" w:cs="Times New Roman"/>
          <w:sz w:val="32"/>
          <w:szCs w:val="32"/>
        </w:rPr>
        <w:t>年计划重点实施产业项目</w:t>
      </w:r>
      <w:r>
        <w:rPr>
          <w:rFonts w:ascii="仿宋" w:eastAsia="仿宋" w:hAnsi="仿宋" w:cs="Times New Roman"/>
          <w:sz w:val="32"/>
          <w:szCs w:val="32"/>
        </w:rPr>
        <w:t>22</w:t>
      </w:r>
      <w:r>
        <w:rPr>
          <w:rFonts w:ascii="仿宋" w:eastAsia="仿宋" w:hAnsi="仿宋" w:cs="Times New Roman"/>
          <w:sz w:val="32"/>
          <w:szCs w:val="32"/>
        </w:rPr>
        <w:t>个，总投资</w:t>
      </w:r>
      <w:r>
        <w:rPr>
          <w:rFonts w:ascii="仿宋" w:eastAsia="仿宋" w:hAnsi="仿宋" w:cs="Times New Roman"/>
          <w:sz w:val="32"/>
          <w:szCs w:val="32"/>
        </w:rPr>
        <w:t>145.65</w:t>
      </w:r>
      <w:r>
        <w:rPr>
          <w:rFonts w:ascii="仿宋" w:eastAsia="仿宋" w:hAnsi="仿宋" w:cs="Times New Roman"/>
          <w:sz w:val="32"/>
          <w:szCs w:val="32"/>
        </w:rPr>
        <w:t>亿元，当年计划投资</w:t>
      </w:r>
      <w:r>
        <w:rPr>
          <w:rFonts w:ascii="仿宋" w:eastAsia="仿宋" w:hAnsi="仿宋" w:cs="Times New Roman"/>
          <w:sz w:val="32"/>
          <w:szCs w:val="32"/>
        </w:rPr>
        <w:t>38.98</w:t>
      </w:r>
      <w:r>
        <w:rPr>
          <w:rFonts w:ascii="仿宋" w:eastAsia="仿宋" w:hAnsi="仿宋" w:cs="Times New Roman"/>
          <w:sz w:val="32"/>
          <w:szCs w:val="32"/>
        </w:rPr>
        <w:t>亿元。已申报</w:t>
      </w:r>
      <w:r>
        <w:rPr>
          <w:rFonts w:ascii="仿宋" w:eastAsia="仿宋" w:hAnsi="仿宋" w:cs="Times New Roman"/>
          <w:sz w:val="32"/>
          <w:szCs w:val="32"/>
        </w:rPr>
        <w:t>2022</w:t>
      </w:r>
      <w:r>
        <w:rPr>
          <w:rFonts w:ascii="仿宋" w:eastAsia="仿宋" w:hAnsi="仿宋" w:cs="Times New Roman"/>
          <w:sz w:val="32"/>
          <w:szCs w:val="32"/>
        </w:rPr>
        <w:t>年省市重点项目</w:t>
      </w:r>
      <w:r>
        <w:rPr>
          <w:rFonts w:ascii="仿宋" w:eastAsia="仿宋" w:hAnsi="仿宋" w:cs="Times New Roman"/>
          <w:sz w:val="32"/>
          <w:szCs w:val="32"/>
        </w:rPr>
        <w:t>17</w:t>
      </w:r>
      <w:r>
        <w:rPr>
          <w:rFonts w:ascii="仿宋" w:eastAsia="仿宋" w:hAnsi="仿宋" w:cs="Times New Roman"/>
          <w:sz w:val="32"/>
          <w:szCs w:val="32"/>
        </w:rPr>
        <w:t>个，总投资</w:t>
      </w:r>
      <w:r>
        <w:rPr>
          <w:rFonts w:ascii="仿宋" w:eastAsia="仿宋" w:hAnsi="仿宋" w:cs="Times New Roman"/>
          <w:sz w:val="32"/>
          <w:szCs w:val="32"/>
        </w:rPr>
        <w:t>95.09</w:t>
      </w:r>
      <w:r>
        <w:rPr>
          <w:rFonts w:ascii="仿宋" w:eastAsia="仿宋" w:hAnsi="仿宋" w:cs="Times New Roman"/>
          <w:sz w:val="32"/>
          <w:szCs w:val="32"/>
        </w:rPr>
        <w:t>亿元，当年计划投资</w:t>
      </w:r>
      <w:r>
        <w:rPr>
          <w:rFonts w:ascii="仿宋" w:eastAsia="仿宋" w:hAnsi="仿宋" w:cs="Times New Roman"/>
          <w:sz w:val="32"/>
          <w:szCs w:val="32"/>
        </w:rPr>
        <w:t>2</w:t>
      </w:r>
      <w:r>
        <w:rPr>
          <w:rFonts w:ascii="仿宋" w:eastAsia="仿宋" w:hAnsi="仿宋" w:cs="Times New Roman"/>
          <w:sz w:val="32"/>
          <w:szCs w:val="32"/>
        </w:rPr>
        <w:t>6.27</w:t>
      </w:r>
      <w:r>
        <w:rPr>
          <w:rFonts w:ascii="仿宋" w:eastAsia="仿宋" w:hAnsi="仿宋" w:cs="Times New Roman"/>
          <w:sz w:val="32"/>
          <w:szCs w:val="32"/>
        </w:rPr>
        <w:t>亿元。</w:t>
      </w:r>
      <w:r>
        <w:rPr>
          <w:rFonts w:ascii="仿宋" w:eastAsia="仿宋" w:hAnsi="仿宋" w:cs="Times New Roman"/>
          <w:sz w:val="32"/>
          <w:szCs w:val="32"/>
        </w:rPr>
        <w:t>2022</w:t>
      </w:r>
      <w:r>
        <w:rPr>
          <w:rFonts w:ascii="仿宋" w:eastAsia="仿宋" w:hAnsi="仿宋" w:cs="Times New Roman"/>
          <w:sz w:val="32"/>
          <w:szCs w:val="32"/>
        </w:rPr>
        <w:t>年计划重点实施基础设施工程</w:t>
      </w:r>
      <w:r>
        <w:rPr>
          <w:rFonts w:ascii="仿宋" w:eastAsia="仿宋" w:hAnsi="仿宋" w:cs="Times New Roman"/>
          <w:sz w:val="32"/>
          <w:szCs w:val="32"/>
        </w:rPr>
        <w:t>16</w:t>
      </w:r>
      <w:r>
        <w:rPr>
          <w:rFonts w:ascii="仿宋" w:eastAsia="仿宋" w:hAnsi="仿宋" w:cs="Times New Roman"/>
          <w:sz w:val="32"/>
          <w:szCs w:val="32"/>
        </w:rPr>
        <w:t>项。重点保障中国人民大学大厂拓展区、航天航空材料检测项目、奥霖汽车产业园、大厂数字经济总部商务区等</w:t>
      </w:r>
      <w:r>
        <w:rPr>
          <w:rFonts w:ascii="仿宋" w:eastAsia="仿宋" w:hAnsi="仿宋" w:cs="Times New Roman"/>
          <w:sz w:val="32"/>
          <w:szCs w:val="32"/>
        </w:rPr>
        <w:t>9</w:t>
      </w:r>
      <w:r>
        <w:rPr>
          <w:rFonts w:ascii="仿宋" w:eastAsia="仿宋" w:hAnsi="仿宋" w:cs="Times New Roman"/>
          <w:sz w:val="32"/>
          <w:szCs w:val="32"/>
        </w:rPr>
        <w:t>个在建项目按时完成节点任务。力促商汤、海高协会、中科院电子信息产业园等项目尽早签约落地，加快开工建设。</w:t>
      </w:r>
    </w:p>
    <w:p w:rsidR="002F14CC" w:rsidRDefault="005C21DE">
      <w:pPr>
        <w:spacing w:line="584" w:lineRule="exact"/>
        <w:ind w:firstLineChars="200" w:firstLine="640"/>
        <w:rPr>
          <w:rFonts w:ascii="仿宋" w:eastAsia="仿宋" w:hAnsi="仿宋" w:cs="Times New Roman"/>
          <w:sz w:val="32"/>
          <w:szCs w:val="32"/>
        </w:rPr>
      </w:pPr>
      <w:r>
        <w:rPr>
          <w:rFonts w:ascii="仿宋" w:eastAsia="仿宋" w:hAnsi="仿宋" w:cs="Times New Roman"/>
          <w:sz w:val="32"/>
          <w:szCs w:val="32"/>
        </w:rPr>
        <w:t>（三）进一步加大招商引资力度</w:t>
      </w:r>
    </w:p>
    <w:p w:rsidR="002F14CC" w:rsidRDefault="005C21DE">
      <w:pPr>
        <w:spacing w:line="584" w:lineRule="exact"/>
        <w:ind w:firstLineChars="200" w:firstLine="640"/>
        <w:rPr>
          <w:rFonts w:ascii="仿宋" w:eastAsia="仿宋" w:hAnsi="仿宋" w:cs="Times New Roman"/>
          <w:sz w:val="32"/>
          <w:szCs w:val="32"/>
        </w:rPr>
      </w:pPr>
      <w:r>
        <w:rPr>
          <w:rFonts w:ascii="仿宋" w:eastAsia="仿宋" w:hAnsi="仿宋" w:cs="Times New Roman"/>
          <w:sz w:val="32"/>
          <w:szCs w:val="32"/>
        </w:rPr>
        <w:t>一是进一步密切与北京市经信委、北京市协同办等政府部门沟通联系，积极对接北投基金、北京海外高层次人才协会以及各企业、商协会等优质招商资源，与通州区合作建立联合招商、驻点招商工作机制，计划高标准策划</w:t>
      </w:r>
      <w:r>
        <w:rPr>
          <w:rFonts w:ascii="仿宋" w:eastAsia="仿宋" w:hAnsi="仿宋" w:cs="Times New Roman"/>
          <w:sz w:val="32"/>
          <w:szCs w:val="32"/>
        </w:rPr>
        <w:t>4</w:t>
      </w:r>
      <w:r>
        <w:rPr>
          <w:rFonts w:ascii="仿宋" w:eastAsia="仿宋" w:hAnsi="仿宋" w:cs="Times New Roman"/>
          <w:sz w:val="32"/>
          <w:szCs w:val="32"/>
        </w:rPr>
        <w:t>次以上大型招商推介活动。二是借力廊坊</w:t>
      </w:r>
      <w:r>
        <w:rPr>
          <w:rFonts w:ascii="仿宋" w:eastAsia="仿宋" w:hAnsi="仿宋" w:cs="Times New Roman"/>
          <w:sz w:val="32"/>
          <w:szCs w:val="32"/>
        </w:rPr>
        <w:t>“5·18”</w:t>
      </w:r>
      <w:r>
        <w:rPr>
          <w:rFonts w:ascii="仿宋" w:eastAsia="仿宋" w:hAnsi="仿宋" w:cs="Times New Roman"/>
          <w:sz w:val="32"/>
          <w:szCs w:val="32"/>
        </w:rPr>
        <w:t>、深圳人工智能展、厦洽会、高交会等大型知名展会以及各类高端论坛，精心谋划展会招商。三是深化与深圳人工智能协会、国家和省开发区协会联系与合作，对接经济发达地区高端项目资源。四是实行全员招商并与绩效考核挂钩，要求班子成员每人至少签约</w:t>
      </w:r>
      <w:r>
        <w:rPr>
          <w:rFonts w:ascii="仿宋" w:eastAsia="仿宋" w:hAnsi="仿宋" w:cs="Times New Roman"/>
          <w:sz w:val="32"/>
          <w:szCs w:val="32"/>
        </w:rPr>
        <w:t>1</w:t>
      </w:r>
      <w:r>
        <w:rPr>
          <w:rFonts w:ascii="仿宋" w:eastAsia="仿宋" w:hAnsi="仿宋" w:cs="Times New Roman"/>
          <w:sz w:val="32"/>
          <w:szCs w:val="32"/>
        </w:rPr>
        <w:t>个亿元以上项目，正科级中层干部每人至少</w:t>
      </w:r>
      <w:r>
        <w:rPr>
          <w:rFonts w:ascii="仿宋" w:eastAsia="仿宋" w:hAnsi="仿宋" w:cs="Times New Roman"/>
          <w:sz w:val="32"/>
          <w:szCs w:val="32"/>
        </w:rPr>
        <w:t>签约</w:t>
      </w:r>
      <w:r>
        <w:rPr>
          <w:rFonts w:ascii="仿宋" w:eastAsia="仿宋" w:hAnsi="仿宋" w:cs="Times New Roman"/>
          <w:sz w:val="32"/>
          <w:szCs w:val="32"/>
        </w:rPr>
        <w:t>1</w:t>
      </w:r>
      <w:r>
        <w:rPr>
          <w:rFonts w:ascii="仿宋" w:eastAsia="仿宋" w:hAnsi="仿宋" w:cs="Times New Roman"/>
          <w:sz w:val="32"/>
          <w:szCs w:val="32"/>
        </w:rPr>
        <w:t>个</w:t>
      </w:r>
      <w:r>
        <w:rPr>
          <w:rFonts w:ascii="仿宋" w:eastAsia="仿宋" w:hAnsi="仿宋" w:cs="Times New Roman"/>
          <w:sz w:val="32"/>
          <w:szCs w:val="32"/>
        </w:rPr>
        <w:t>5000</w:t>
      </w:r>
      <w:r>
        <w:rPr>
          <w:rFonts w:ascii="仿宋" w:eastAsia="仿宋" w:hAnsi="仿宋" w:cs="Times New Roman"/>
          <w:sz w:val="32"/>
          <w:szCs w:val="32"/>
        </w:rPr>
        <w:t>万元以上项目，副科级干部每人至少签约</w:t>
      </w:r>
      <w:r>
        <w:rPr>
          <w:rFonts w:ascii="仿宋" w:eastAsia="仿宋" w:hAnsi="仿宋" w:cs="Times New Roman"/>
          <w:sz w:val="32"/>
          <w:szCs w:val="32"/>
        </w:rPr>
        <w:t>1</w:t>
      </w:r>
      <w:r>
        <w:rPr>
          <w:rFonts w:ascii="仿宋" w:eastAsia="仿宋" w:hAnsi="仿宋" w:cs="Times New Roman"/>
          <w:sz w:val="32"/>
          <w:szCs w:val="32"/>
        </w:rPr>
        <w:t>个</w:t>
      </w:r>
      <w:r>
        <w:rPr>
          <w:rFonts w:ascii="仿宋" w:eastAsia="仿宋" w:hAnsi="仿宋" w:cs="Times New Roman"/>
          <w:sz w:val="32"/>
          <w:szCs w:val="32"/>
        </w:rPr>
        <w:t>3000</w:t>
      </w:r>
      <w:r>
        <w:rPr>
          <w:rFonts w:ascii="仿宋" w:eastAsia="仿宋" w:hAnsi="仿宋" w:cs="Times New Roman"/>
          <w:sz w:val="32"/>
          <w:szCs w:val="32"/>
        </w:rPr>
        <w:t>万元以上项目。举全区之力坚决确保全年目标圆满完成。</w:t>
      </w:r>
    </w:p>
    <w:p w:rsidR="002F14CC" w:rsidRDefault="005C21DE">
      <w:pPr>
        <w:spacing w:line="584" w:lineRule="exact"/>
        <w:ind w:firstLineChars="200" w:firstLine="643"/>
        <w:rPr>
          <w:rFonts w:ascii="楷体" w:eastAsia="楷体" w:hAnsi="楷体" w:cs="Times New Roman"/>
          <w:b/>
          <w:sz w:val="32"/>
          <w:szCs w:val="32"/>
        </w:rPr>
      </w:pPr>
      <w:r>
        <w:rPr>
          <w:rFonts w:ascii="楷体" w:eastAsia="楷体" w:hAnsi="楷体" w:cs="Times New Roman" w:hint="eastAsia"/>
          <w:b/>
          <w:sz w:val="32"/>
          <w:szCs w:val="32"/>
        </w:rPr>
        <w:t>（四）部门整体支出绩效指标</w:t>
      </w:r>
    </w:p>
    <w:tbl>
      <w:tblPr>
        <w:tblW w:w="12214" w:type="dxa"/>
        <w:tblInd w:w="250" w:type="dxa"/>
        <w:tblLook w:val="04A0"/>
      </w:tblPr>
      <w:tblGrid>
        <w:gridCol w:w="866"/>
        <w:gridCol w:w="1114"/>
        <w:gridCol w:w="1414"/>
        <w:gridCol w:w="1477"/>
        <w:gridCol w:w="3067"/>
        <w:gridCol w:w="508"/>
        <w:gridCol w:w="666"/>
        <w:gridCol w:w="1415"/>
        <w:gridCol w:w="1687"/>
      </w:tblGrid>
      <w:tr w:rsidR="002F14CC">
        <w:trPr>
          <w:trHeight w:val="369"/>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F14CC" w:rsidRDefault="005C21DE">
            <w:pPr>
              <w:widowControl/>
              <w:jc w:val="center"/>
              <w:rPr>
                <w:rFonts w:ascii="宋体" w:hAnsi="宋体" w:cs="宋体"/>
                <w:b/>
                <w:bCs/>
                <w:kern w:val="0"/>
                <w:sz w:val="18"/>
                <w:szCs w:val="18"/>
              </w:rPr>
            </w:pPr>
            <w:r>
              <w:rPr>
                <w:rFonts w:ascii="宋体" w:hAnsi="宋体" w:cs="宋体" w:hint="eastAsia"/>
                <w:b/>
                <w:bCs/>
                <w:kern w:val="0"/>
                <w:sz w:val="18"/>
                <w:szCs w:val="18"/>
              </w:rPr>
              <w:lastRenderedPageBreak/>
              <w:t>一级指标</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F14CC" w:rsidRDefault="005C21DE">
            <w:pPr>
              <w:widowControl/>
              <w:jc w:val="center"/>
              <w:rPr>
                <w:rFonts w:ascii="宋体" w:hAnsi="宋体" w:cs="宋体"/>
                <w:b/>
                <w:bCs/>
                <w:kern w:val="0"/>
                <w:sz w:val="18"/>
                <w:szCs w:val="18"/>
              </w:rPr>
            </w:pPr>
            <w:r>
              <w:rPr>
                <w:rFonts w:ascii="宋体" w:hAnsi="宋体" w:cs="宋体" w:hint="eastAsia"/>
                <w:b/>
                <w:bCs/>
                <w:kern w:val="0"/>
                <w:sz w:val="18"/>
                <w:szCs w:val="18"/>
              </w:rPr>
              <w:t>二级指标</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14CC" w:rsidRDefault="005C21DE">
            <w:pPr>
              <w:widowControl/>
              <w:jc w:val="center"/>
              <w:rPr>
                <w:rFonts w:ascii="宋体" w:hAnsi="宋体" w:cs="宋体"/>
                <w:b/>
                <w:bCs/>
                <w:kern w:val="0"/>
                <w:sz w:val="18"/>
                <w:szCs w:val="18"/>
              </w:rPr>
            </w:pPr>
            <w:r>
              <w:rPr>
                <w:rFonts w:ascii="宋体" w:hAnsi="宋体" w:cs="宋体" w:hint="eastAsia"/>
                <w:b/>
                <w:bCs/>
                <w:kern w:val="0"/>
                <w:sz w:val="18"/>
                <w:szCs w:val="18"/>
              </w:rPr>
              <w:t>三级指标</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14CC" w:rsidRDefault="005C21DE">
            <w:pPr>
              <w:widowControl/>
              <w:jc w:val="center"/>
              <w:rPr>
                <w:rFonts w:ascii="宋体" w:hAnsi="宋体" w:cs="宋体"/>
                <w:b/>
                <w:bCs/>
                <w:kern w:val="0"/>
                <w:sz w:val="18"/>
                <w:szCs w:val="18"/>
              </w:rPr>
            </w:pPr>
            <w:r>
              <w:rPr>
                <w:rFonts w:ascii="宋体" w:hAnsi="宋体" w:cs="宋体" w:hint="eastAsia"/>
                <w:b/>
                <w:bCs/>
                <w:kern w:val="0"/>
                <w:sz w:val="18"/>
                <w:szCs w:val="18"/>
              </w:rPr>
              <w:t>绩效指标描述</w:t>
            </w:r>
          </w:p>
        </w:tc>
        <w:tc>
          <w:tcPr>
            <w:tcW w:w="30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F14CC" w:rsidRDefault="005C21DE">
            <w:pPr>
              <w:widowControl/>
              <w:jc w:val="center"/>
              <w:rPr>
                <w:rFonts w:ascii="宋体" w:hAnsi="宋体" w:cs="宋体"/>
                <w:b/>
                <w:bCs/>
                <w:kern w:val="0"/>
                <w:sz w:val="18"/>
                <w:szCs w:val="18"/>
              </w:rPr>
            </w:pPr>
            <w:r>
              <w:rPr>
                <w:rFonts w:ascii="宋体" w:hAnsi="宋体" w:cs="宋体" w:hint="eastAsia"/>
                <w:b/>
                <w:bCs/>
                <w:kern w:val="0"/>
                <w:sz w:val="18"/>
                <w:szCs w:val="18"/>
              </w:rPr>
              <w:t>评（扣）分标准</w:t>
            </w:r>
          </w:p>
        </w:tc>
        <w:tc>
          <w:tcPr>
            <w:tcW w:w="2589" w:type="dxa"/>
            <w:gridSpan w:val="3"/>
            <w:tcBorders>
              <w:top w:val="single" w:sz="4" w:space="0" w:color="auto"/>
              <w:left w:val="nil"/>
              <w:bottom w:val="single" w:sz="4" w:space="0" w:color="auto"/>
              <w:right w:val="single" w:sz="4" w:space="0" w:color="auto"/>
            </w:tcBorders>
            <w:shd w:val="clear" w:color="auto" w:fill="auto"/>
            <w:noWrap/>
            <w:vAlign w:val="center"/>
          </w:tcPr>
          <w:p w:rsidR="002F14CC" w:rsidRDefault="005C21DE">
            <w:pPr>
              <w:widowControl/>
              <w:jc w:val="center"/>
              <w:rPr>
                <w:rFonts w:ascii="宋体" w:hAnsi="宋体" w:cs="宋体"/>
                <w:b/>
                <w:bCs/>
                <w:kern w:val="0"/>
                <w:sz w:val="18"/>
                <w:szCs w:val="18"/>
              </w:rPr>
            </w:pPr>
            <w:r>
              <w:rPr>
                <w:rFonts w:ascii="宋体" w:hAnsi="宋体" w:cs="宋体" w:hint="eastAsia"/>
                <w:b/>
                <w:bCs/>
                <w:kern w:val="0"/>
                <w:sz w:val="18"/>
                <w:szCs w:val="18"/>
              </w:rPr>
              <w:t>指标值</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14CC" w:rsidRDefault="005C21DE">
            <w:pPr>
              <w:widowControl/>
              <w:jc w:val="center"/>
              <w:rPr>
                <w:rFonts w:ascii="宋体" w:hAnsi="宋体" w:cs="宋体"/>
                <w:b/>
                <w:bCs/>
                <w:kern w:val="0"/>
                <w:sz w:val="18"/>
                <w:szCs w:val="18"/>
              </w:rPr>
            </w:pPr>
            <w:r>
              <w:rPr>
                <w:rFonts w:ascii="宋体" w:hAnsi="宋体" w:cs="宋体" w:hint="eastAsia"/>
                <w:b/>
                <w:bCs/>
                <w:kern w:val="0"/>
                <w:sz w:val="18"/>
                <w:szCs w:val="18"/>
              </w:rPr>
              <w:t>指标值确定依据</w:t>
            </w:r>
          </w:p>
        </w:tc>
      </w:tr>
      <w:tr w:rsidR="002F14CC">
        <w:trPr>
          <w:trHeight w:val="369"/>
        </w:trPr>
        <w:tc>
          <w:tcPr>
            <w:tcW w:w="866" w:type="dxa"/>
            <w:vMerge/>
            <w:tcBorders>
              <w:top w:val="single" w:sz="4" w:space="0" w:color="auto"/>
              <w:left w:val="single" w:sz="4" w:space="0" w:color="auto"/>
              <w:bottom w:val="single" w:sz="4" w:space="0" w:color="auto"/>
              <w:right w:val="single" w:sz="4" w:space="0" w:color="auto"/>
            </w:tcBorders>
            <w:vAlign w:val="center"/>
          </w:tcPr>
          <w:p w:rsidR="002F14CC" w:rsidRDefault="002F14CC">
            <w:pPr>
              <w:widowControl/>
              <w:jc w:val="left"/>
              <w:rPr>
                <w:rFonts w:ascii="宋体" w:hAnsi="宋体" w:cs="宋体"/>
                <w:b/>
                <w:bCs/>
                <w:kern w:val="0"/>
                <w:sz w:val="18"/>
                <w:szCs w:val="18"/>
              </w:rPr>
            </w:pPr>
          </w:p>
        </w:tc>
        <w:tc>
          <w:tcPr>
            <w:tcW w:w="1114" w:type="dxa"/>
            <w:vMerge/>
            <w:tcBorders>
              <w:top w:val="single" w:sz="4" w:space="0" w:color="auto"/>
              <w:left w:val="single" w:sz="4" w:space="0" w:color="auto"/>
              <w:bottom w:val="single" w:sz="4" w:space="0" w:color="auto"/>
              <w:right w:val="single" w:sz="4" w:space="0" w:color="auto"/>
            </w:tcBorders>
            <w:vAlign w:val="center"/>
          </w:tcPr>
          <w:p w:rsidR="002F14CC" w:rsidRDefault="002F14CC">
            <w:pPr>
              <w:widowControl/>
              <w:jc w:val="left"/>
              <w:rPr>
                <w:rFonts w:ascii="宋体" w:hAnsi="宋体" w:cs="宋体"/>
                <w:b/>
                <w:bCs/>
                <w:kern w:val="0"/>
                <w:sz w:val="18"/>
                <w:szCs w:val="18"/>
              </w:rPr>
            </w:pPr>
          </w:p>
        </w:tc>
        <w:tc>
          <w:tcPr>
            <w:tcW w:w="1414" w:type="dxa"/>
            <w:vMerge/>
            <w:tcBorders>
              <w:top w:val="single" w:sz="4" w:space="0" w:color="auto"/>
              <w:left w:val="single" w:sz="4" w:space="0" w:color="auto"/>
              <w:bottom w:val="single" w:sz="4" w:space="0" w:color="auto"/>
              <w:right w:val="single" w:sz="4" w:space="0" w:color="auto"/>
            </w:tcBorders>
            <w:vAlign w:val="center"/>
          </w:tcPr>
          <w:p w:rsidR="002F14CC" w:rsidRDefault="002F14CC">
            <w:pPr>
              <w:widowControl/>
              <w:jc w:val="left"/>
              <w:rPr>
                <w:rFonts w:ascii="宋体" w:hAnsi="宋体" w:cs="宋体"/>
                <w:b/>
                <w:bCs/>
                <w:kern w:val="0"/>
                <w:sz w:val="18"/>
                <w:szCs w:val="18"/>
              </w:rPr>
            </w:pPr>
          </w:p>
        </w:tc>
        <w:tc>
          <w:tcPr>
            <w:tcW w:w="1477" w:type="dxa"/>
            <w:vMerge/>
            <w:tcBorders>
              <w:top w:val="single" w:sz="4" w:space="0" w:color="auto"/>
              <w:left w:val="single" w:sz="4" w:space="0" w:color="auto"/>
              <w:bottom w:val="single" w:sz="4" w:space="0" w:color="auto"/>
              <w:right w:val="single" w:sz="4" w:space="0" w:color="auto"/>
            </w:tcBorders>
            <w:vAlign w:val="center"/>
          </w:tcPr>
          <w:p w:rsidR="002F14CC" w:rsidRDefault="002F14CC">
            <w:pPr>
              <w:widowControl/>
              <w:jc w:val="left"/>
              <w:rPr>
                <w:rFonts w:ascii="宋体" w:hAnsi="宋体" w:cs="宋体"/>
                <w:b/>
                <w:bCs/>
                <w:kern w:val="0"/>
                <w:sz w:val="18"/>
                <w:szCs w:val="18"/>
              </w:rPr>
            </w:pPr>
          </w:p>
        </w:tc>
        <w:tc>
          <w:tcPr>
            <w:tcW w:w="3067" w:type="dxa"/>
            <w:vMerge/>
            <w:tcBorders>
              <w:top w:val="single" w:sz="4" w:space="0" w:color="auto"/>
              <w:left w:val="single" w:sz="4" w:space="0" w:color="auto"/>
              <w:bottom w:val="single" w:sz="4" w:space="0" w:color="auto"/>
              <w:right w:val="single" w:sz="4" w:space="0" w:color="auto"/>
            </w:tcBorders>
            <w:vAlign w:val="center"/>
          </w:tcPr>
          <w:p w:rsidR="002F14CC" w:rsidRDefault="002F14CC">
            <w:pPr>
              <w:widowControl/>
              <w:jc w:val="left"/>
              <w:rPr>
                <w:rFonts w:ascii="宋体" w:hAnsi="宋体" w:cs="宋体"/>
                <w:b/>
                <w:bCs/>
                <w:kern w:val="0"/>
                <w:sz w:val="18"/>
                <w:szCs w:val="18"/>
              </w:rPr>
            </w:pPr>
          </w:p>
        </w:tc>
        <w:tc>
          <w:tcPr>
            <w:tcW w:w="508" w:type="dxa"/>
            <w:tcBorders>
              <w:top w:val="nil"/>
              <w:left w:val="nil"/>
              <w:bottom w:val="single" w:sz="4" w:space="0" w:color="auto"/>
              <w:right w:val="single" w:sz="4" w:space="0" w:color="auto"/>
            </w:tcBorders>
            <w:shd w:val="clear" w:color="auto" w:fill="auto"/>
            <w:noWrap/>
            <w:vAlign w:val="center"/>
          </w:tcPr>
          <w:p w:rsidR="002F14CC" w:rsidRDefault="005C21DE">
            <w:pPr>
              <w:widowControl/>
              <w:jc w:val="center"/>
              <w:rPr>
                <w:rFonts w:ascii="宋体" w:hAnsi="宋体" w:cs="宋体"/>
                <w:b/>
                <w:bCs/>
                <w:kern w:val="0"/>
                <w:sz w:val="18"/>
                <w:szCs w:val="18"/>
              </w:rPr>
            </w:pPr>
            <w:r>
              <w:rPr>
                <w:rFonts w:ascii="宋体" w:hAnsi="宋体" w:cs="宋体" w:hint="eastAsia"/>
                <w:b/>
                <w:bCs/>
                <w:kern w:val="0"/>
                <w:sz w:val="18"/>
                <w:szCs w:val="18"/>
              </w:rPr>
              <w:t>符号</w:t>
            </w:r>
          </w:p>
        </w:tc>
        <w:tc>
          <w:tcPr>
            <w:tcW w:w="666" w:type="dxa"/>
            <w:tcBorders>
              <w:top w:val="nil"/>
              <w:left w:val="nil"/>
              <w:bottom w:val="single" w:sz="4" w:space="0" w:color="auto"/>
              <w:right w:val="single" w:sz="4" w:space="0" w:color="auto"/>
            </w:tcBorders>
            <w:shd w:val="clear" w:color="auto" w:fill="auto"/>
            <w:vAlign w:val="center"/>
          </w:tcPr>
          <w:p w:rsidR="002F14CC" w:rsidRDefault="005C21DE">
            <w:pPr>
              <w:widowControl/>
              <w:jc w:val="center"/>
              <w:rPr>
                <w:rFonts w:ascii="宋体" w:hAnsi="宋体" w:cs="宋体"/>
                <w:b/>
                <w:bCs/>
                <w:kern w:val="0"/>
                <w:sz w:val="18"/>
                <w:szCs w:val="18"/>
              </w:rPr>
            </w:pPr>
            <w:r>
              <w:rPr>
                <w:rFonts w:ascii="宋体" w:hAnsi="宋体" w:cs="宋体" w:hint="eastAsia"/>
                <w:b/>
                <w:bCs/>
                <w:kern w:val="0"/>
                <w:sz w:val="18"/>
                <w:szCs w:val="18"/>
              </w:rPr>
              <w:t>值</w:t>
            </w:r>
          </w:p>
        </w:tc>
        <w:tc>
          <w:tcPr>
            <w:tcW w:w="1415" w:type="dxa"/>
            <w:tcBorders>
              <w:top w:val="nil"/>
              <w:left w:val="nil"/>
              <w:bottom w:val="single" w:sz="4" w:space="0" w:color="auto"/>
              <w:right w:val="single" w:sz="4" w:space="0" w:color="auto"/>
            </w:tcBorders>
            <w:shd w:val="clear" w:color="auto" w:fill="auto"/>
            <w:vAlign w:val="center"/>
          </w:tcPr>
          <w:p w:rsidR="002F14CC" w:rsidRDefault="005C21DE">
            <w:pPr>
              <w:widowControl/>
              <w:jc w:val="center"/>
              <w:rPr>
                <w:rFonts w:ascii="宋体" w:hAnsi="宋体" w:cs="宋体"/>
                <w:b/>
                <w:bCs/>
                <w:kern w:val="0"/>
                <w:sz w:val="18"/>
                <w:szCs w:val="18"/>
              </w:rPr>
            </w:pPr>
            <w:r>
              <w:rPr>
                <w:rFonts w:ascii="宋体" w:hAnsi="宋体" w:cs="宋体" w:hint="eastAsia"/>
                <w:b/>
                <w:bCs/>
                <w:kern w:val="0"/>
                <w:sz w:val="18"/>
                <w:szCs w:val="18"/>
              </w:rPr>
              <w:t>单位（文字描述）</w:t>
            </w:r>
          </w:p>
        </w:tc>
        <w:tc>
          <w:tcPr>
            <w:tcW w:w="1687" w:type="dxa"/>
            <w:vMerge/>
            <w:tcBorders>
              <w:top w:val="single" w:sz="4" w:space="0" w:color="auto"/>
              <w:left w:val="single" w:sz="4" w:space="0" w:color="auto"/>
              <w:bottom w:val="single" w:sz="4" w:space="0" w:color="auto"/>
              <w:right w:val="single" w:sz="4" w:space="0" w:color="auto"/>
            </w:tcBorders>
            <w:vAlign w:val="center"/>
          </w:tcPr>
          <w:p w:rsidR="002F14CC" w:rsidRDefault="002F14CC">
            <w:pPr>
              <w:widowControl/>
              <w:jc w:val="left"/>
              <w:rPr>
                <w:rFonts w:ascii="宋体" w:hAnsi="宋体" w:cs="宋体"/>
                <w:b/>
                <w:bCs/>
                <w:kern w:val="0"/>
                <w:sz w:val="18"/>
                <w:szCs w:val="18"/>
              </w:rPr>
            </w:pPr>
          </w:p>
        </w:tc>
      </w:tr>
      <w:tr w:rsidR="002F14CC">
        <w:trPr>
          <w:trHeight w:val="369"/>
        </w:trPr>
        <w:tc>
          <w:tcPr>
            <w:tcW w:w="866" w:type="dxa"/>
            <w:vMerge w:val="restart"/>
            <w:tcBorders>
              <w:top w:val="nil"/>
              <w:left w:val="single" w:sz="4" w:space="0" w:color="auto"/>
              <w:bottom w:val="single" w:sz="4" w:space="0" w:color="auto"/>
              <w:right w:val="single" w:sz="4" w:space="0" w:color="auto"/>
            </w:tcBorders>
            <w:shd w:val="clear" w:color="auto" w:fill="auto"/>
            <w:noWrap/>
            <w:vAlign w:val="center"/>
          </w:tcPr>
          <w:p w:rsidR="002F14CC" w:rsidRDefault="005C21DE">
            <w:pPr>
              <w:widowControl/>
              <w:jc w:val="center"/>
              <w:rPr>
                <w:rFonts w:ascii="宋体" w:hAnsi="宋体" w:cs="宋体"/>
                <w:b/>
                <w:bCs/>
                <w:kern w:val="0"/>
                <w:sz w:val="18"/>
                <w:szCs w:val="18"/>
              </w:rPr>
            </w:pPr>
            <w:r>
              <w:rPr>
                <w:rFonts w:ascii="宋体" w:hAnsi="宋体" w:cs="宋体" w:hint="eastAsia"/>
                <w:b/>
                <w:bCs/>
                <w:kern w:val="0"/>
                <w:sz w:val="18"/>
                <w:szCs w:val="18"/>
              </w:rPr>
              <w:t>产出指标</w:t>
            </w:r>
          </w:p>
        </w:tc>
        <w:tc>
          <w:tcPr>
            <w:tcW w:w="1114" w:type="dxa"/>
            <w:tcBorders>
              <w:top w:val="nil"/>
              <w:left w:val="nil"/>
              <w:bottom w:val="single" w:sz="4" w:space="0" w:color="auto"/>
              <w:right w:val="single" w:sz="4" w:space="0" w:color="auto"/>
            </w:tcBorders>
            <w:shd w:val="clear" w:color="auto" w:fill="auto"/>
            <w:noWrap/>
            <w:vAlign w:val="center"/>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数量指标</w:t>
            </w:r>
          </w:p>
        </w:tc>
        <w:tc>
          <w:tcPr>
            <w:tcW w:w="1414" w:type="dxa"/>
            <w:tcBorders>
              <w:top w:val="nil"/>
              <w:left w:val="nil"/>
              <w:bottom w:val="single" w:sz="4" w:space="0" w:color="auto"/>
              <w:right w:val="single" w:sz="4" w:space="0" w:color="auto"/>
            </w:tcBorders>
            <w:shd w:val="clear" w:color="auto" w:fill="auto"/>
            <w:vAlign w:val="center"/>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覆盖率</w:t>
            </w:r>
          </w:p>
        </w:tc>
        <w:tc>
          <w:tcPr>
            <w:tcW w:w="1477" w:type="dxa"/>
            <w:tcBorders>
              <w:top w:val="nil"/>
              <w:left w:val="nil"/>
              <w:bottom w:val="single" w:sz="4" w:space="0" w:color="auto"/>
              <w:right w:val="single" w:sz="4" w:space="0" w:color="auto"/>
            </w:tcBorders>
            <w:shd w:val="clear" w:color="auto" w:fill="auto"/>
            <w:vAlign w:val="center"/>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园区各项工作覆盖人数</w:t>
            </w:r>
          </w:p>
        </w:tc>
        <w:tc>
          <w:tcPr>
            <w:tcW w:w="3067" w:type="dxa"/>
            <w:tcBorders>
              <w:top w:val="nil"/>
              <w:left w:val="nil"/>
              <w:bottom w:val="single" w:sz="4" w:space="0" w:color="auto"/>
              <w:right w:val="single" w:sz="4" w:space="0" w:color="auto"/>
            </w:tcBorders>
            <w:shd w:val="clear" w:color="auto" w:fill="auto"/>
            <w:noWrap/>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达到目标得权重分的</w:t>
            </w:r>
            <w:r>
              <w:rPr>
                <w:rFonts w:ascii="宋体" w:hAnsi="宋体" w:cs="宋体" w:hint="eastAsia"/>
                <w:kern w:val="0"/>
                <w:sz w:val="18"/>
                <w:szCs w:val="18"/>
              </w:rPr>
              <w:t>80%</w:t>
            </w:r>
            <w:r>
              <w:rPr>
                <w:rFonts w:ascii="宋体" w:hAnsi="宋体" w:cs="宋体" w:hint="eastAsia"/>
                <w:kern w:val="0"/>
                <w:sz w:val="18"/>
                <w:szCs w:val="18"/>
              </w:rPr>
              <w:t>，否则不得分</w:t>
            </w:r>
          </w:p>
        </w:tc>
        <w:tc>
          <w:tcPr>
            <w:tcW w:w="508" w:type="dxa"/>
            <w:tcBorders>
              <w:top w:val="nil"/>
              <w:left w:val="nil"/>
              <w:bottom w:val="single" w:sz="4" w:space="0" w:color="auto"/>
              <w:right w:val="single" w:sz="4" w:space="0" w:color="auto"/>
            </w:tcBorders>
            <w:shd w:val="clear" w:color="auto" w:fill="auto"/>
            <w:noWrap/>
            <w:vAlign w:val="center"/>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w:t>
            </w:r>
          </w:p>
        </w:tc>
        <w:tc>
          <w:tcPr>
            <w:tcW w:w="666" w:type="dxa"/>
            <w:tcBorders>
              <w:top w:val="nil"/>
              <w:left w:val="nil"/>
              <w:bottom w:val="single" w:sz="4" w:space="0" w:color="auto"/>
              <w:right w:val="single" w:sz="4" w:space="0" w:color="auto"/>
            </w:tcBorders>
            <w:shd w:val="clear" w:color="auto" w:fill="auto"/>
            <w:noWrap/>
            <w:vAlign w:val="center"/>
          </w:tcPr>
          <w:p w:rsidR="002F14CC" w:rsidRDefault="005C21DE">
            <w:pPr>
              <w:widowControl/>
              <w:jc w:val="right"/>
              <w:rPr>
                <w:rFonts w:ascii="宋体" w:hAnsi="宋体" w:cs="宋体"/>
                <w:kern w:val="0"/>
                <w:sz w:val="18"/>
                <w:szCs w:val="18"/>
              </w:rPr>
            </w:pPr>
            <w:r>
              <w:rPr>
                <w:rFonts w:ascii="宋体" w:hAnsi="宋体" w:cs="宋体" w:hint="eastAsia"/>
                <w:kern w:val="0"/>
                <w:sz w:val="18"/>
                <w:szCs w:val="18"/>
              </w:rPr>
              <w:t>80.00</w:t>
            </w:r>
          </w:p>
        </w:tc>
        <w:tc>
          <w:tcPr>
            <w:tcW w:w="1415" w:type="dxa"/>
            <w:tcBorders>
              <w:top w:val="nil"/>
              <w:left w:val="nil"/>
              <w:bottom w:val="single" w:sz="4" w:space="0" w:color="auto"/>
              <w:right w:val="single" w:sz="4" w:space="0" w:color="auto"/>
            </w:tcBorders>
            <w:shd w:val="clear" w:color="auto" w:fill="auto"/>
            <w:vAlign w:val="center"/>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人</w:t>
            </w:r>
          </w:p>
        </w:tc>
        <w:tc>
          <w:tcPr>
            <w:tcW w:w="1687" w:type="dxa"/>
            <w:tcBorders>
              <w:top w:val="nil"/>
              <w:left w:val="nil"/>
              <w:bottom w:val="single" w:sz="4" w:space="0" w:color="auto"/>
              <w:right w:val="single" w:sz="4" w:space="0" w:color="auto"/>
            </w:tcBorders>
            <w:shd w:val="clear" w:color="auto" w:fill="auto"/>
            <w:vAlign w:val="center"/>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工作计划</w:t>
            </w:r>
          </w:p>
        </w:tc>
      </w:tr>
      <w:tr w:rsidR="002F14CC">
        <w:trPr>
          <w:trHeight w:val="369"/>
        </w:trPr>
        <w:tc>
          <w:tcPr>
            <w:tcW w:w="866" w:type="dxa"/>
            <w:vMerge/>
            <w:tcBorders>
              <w:top w:val="nil"/>
              <w:left w:val="single" w:sz="4" w:space="0" w:color="auto"/>
              <w:bottom w:val="single" w:sz="4" w:space="0" w:color="auto"/>
              <w:right w:val="single" w:sz="4" w:space="0" w:color="auto"/>
            </w:tcBorders>
            <w:vAlign w:val="center"/>
          </w:tcPr>
          <w:p w:rsidR="002F14CC" w:rsidRDefault="002F14CC">
            <w:pPr>
              <w:widowControl/>
              <w:jc w:val="left"/>
              <w:rPr>
                <w:rFonts w:ascii="宋体" w:hAnsi="宋体" w:cs="宋体"/>
                <w:b/>
                <w:bCs/>
                <w:kern w:val="0"/>
                <w:sz w:val="18"/>
                <w:szCs w:val="18"/>
              </w:rPr>
            </w:pPr>
          </w:p>
        </w:tc>
        <w:tc>
          <w:tcPr>
            <w:tcW w:w="1114" w:type="dxa"/>
            <w:tcBorders>
              <w:top w:val="nil"/>
              <w:left w:val="nil"/>
              <w:bottom w:val="single" w:sz="4" w:space="0" w:color="auto"/>
              <w:right w:val="single" w:sz="4" w:space="0" w:color="auto"/>
            </w:tcBorders>
            <w:shd w:val="clear" w:color="auto" w:fill="auto"/>
            <w:noWrap/>
            <w:vAlign w:val="center"/>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质量指标</w:t>
            </w:r>
          </w:p>
        </w:tc>
        <w:tc>
          <w:tcPr>
            <w:tcW w:w="1414" w:type="dxa"/>
            <w:tcBorders>
              <w:top w:val="nil"/>
              <w:left w:val="nil"/>
              <w:bottom w:val="single" w:sz="4" w:space="0" w:color="auto"/>
              <w:right w:val="single" w:sz="4" w:space="0" w:color="auto"/>
            </w:tcBorders>
            <w:shd w:val="clear" w:color="auto" w:fill="auto"/>
            <w:vAlign w:val="center"/>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达标率</w:t>
            </w:r>
          </w:p>
        </w:tc>
        <w:tc>
          <w:tcPr>
            <w:tcW w:w="1477" w:type="dxa"/>
            <w:tcBorders>
              <w:top w:val="nil"/>
              <w:left w:val="nil"/>
              <w:bottom w:val="single" w:sz="4" w:space="0" w:color="auto"/>
              <w:right w:val="single" w:sz="4" w:space="0" w:color="auto"/>
            </w:tcBorders>
            <w:shd w:val="clear" w:color="auto" w:fill="auto"/>
            <w:vAlign w:val="center"/>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园区各项工作达标率</w:t>
            </w:r>
          </w:p>
        </w:tc>
        <w:tc>
          <w:tcPr>
            <w:tcW w:w="3067" w:type="dxa"/>
            <w:tcBorders>
              <w:top w:val="nil"/>
              <w:left w:val="nil"/>
              <w:bottom w:val="single" w:sz="4" w:space="0" w:color="auto"/>
              <w:right w:val="single" w:sz="4" w:space="0" w:color="auto"/>
            </w:tcBorders>
            <w:shd w:val="clear" w:color="auto" w:fill="auto"/>
            <w:noWrap/>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达到目标得权重分的</w:t>
            </w:r>
            <w:r>
              <w:rPr>
                <w:rFonts w:ascii="宋体" w:hAnsi="宋体" w:cs="宋体" w:hint="eastAsia"/>
                <w:kern w:val="0"/>
                <w:sz w:val="18"/>
                <w:szCs w:val="18"/>
              </w:rPr>
              <w:t>80%</w:t>
            </w:r>
            <w:r>
              <w:rPr>
                <w:rFonts w:ascii="宋体" w:hAnsi="宋体" w:cs="宋体" w:hint="eastAsia"/>
                <w:kern w:val="0"/>
                <w:sz w:val="18"/>
                <w:szCs w:val="18"/>
              </w:rPr>
              <w:t>，否则不得分</w:t>
            </w:r>
          </w:p>
        </w:tc>
        <w:tc>
          <w:tcPr>
            <w:tcW w:w="508" w:type="dxa"/>
            <w:tcBorders>
              <w:top w:val="nil"/>
              <w:left w:val="nil"/>
              <w:bottom w:val="single" w:sz="4" w:space="0" w:color="auto"/>
              <w:right w:val="single" w:sz="4" w:space="0" w:color="auto"/>
            </w:tcBorders>
            <w:shd w:val="clear" w:color="auto" w:fill="auto"/>
            <w:noWrap/>
            <w:vAlign w:val="center"/>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w:t>
            </w:r>
          </w:p>
        </w:tc>
        <w:tc>
          <w:tcPr>
            <w:tcW w:w="666" w:type="dxa"/>
            <w:tcBorders>
              <w:top w:val="nil"/>
              <w:left w:val="nil"/>
              <w:bottom w:val="single" w:sz="4" w:space="0" w:color="auto"/>
              <w:right w:val="single" w:sz="4" w:space="0" w:color="auto"/>
            </w:tcBorders>
            <w:shd w:val="clear" w:color="auto" w:fill="auto"/>
            <w:noWrap/>
            <w:vAlign w:val="center"/>
          </w:tcPr>
          <w:p w:rsidR="002F14CC" w:rsidRDefault="005C21DE">
            <w:pPr>
              <w:widowControl/>
              <w:jc w:val="right"/>
              <w:rPr>
                <w:rFonts w:ascii="宋体" w:hAnsi="宋体" w:cs="宋体"/>
                <w:kern w:val="0"/>
                <w:sz w:val="18"/>
                <w:szCs w:val="18"/>
              </w:rPr>
            </w:pPr>
            <w:r>
              <w:rPr>
                <w:rFonts w:ascii="宋体" w:hAnsi="宋体" w:cs="宋体" w:hint="eastAsia"/>
                <w:kern w:val="0"/>
                <w:sz w:val="18"/>
                <w:szCs w:val="18"/>
              </w:rPr>
              <w:t>80.00</w:t>
            </w:r>
          </w:p>
        </w:tc>
        <w:tc>
          <w:tcPr>
            <w:tcW w:w="1415" w:type="dxa"/>
            <w:tcBorders>
              <w:top w:val="nil"/>
              <w:left w:val="nil"/>
              <w:bottom w:val="single" w:sz="4" w:space="0" w:color="auto"/>
              <w:right w:val="single" w:sz="4" w:space="0" w:color="auto"/>
            </w:tcBorders>
            <w:shd w:val="clear" w:color="auto" w:fill="auto"/>
            <w:vAlign w:val="center"/>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w:t>
            </w:r>
          </w:p>
        </w:tc>
        <w:tc>
          <w:tcPr>
            <w:tcW w:w="1687" w:type="dxa"/>
            <w:tcBorders>
              <w:top w:val="nil"/>
              <w:left w:val="nil"/>
              <w:bottom w:val="single" w:sz="4" w:space="0" w:color="auto"/>
              <w:right w:val="single" w:sz="4" w:space="0" w:color="auto"/>
            </w:tcBorders>
            <w:shd w:val="clear" w:color="auto" w:fill="auto"/>
            <w:vAlign w:val="center"/>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工作计划</w:t>
            </w:r>
          </w:p>
        </w:tc>
      </w:tr>
      <w:tr w:rsidR="002F14CC">
        <w:trPr>
          <w:trHeight w:val="369"/>
        </w:trPr>
        <w:tc>
          <w:tcPr>
            <w:tcW w:w="866" w:type="dxa"/>
            <w:vMerge/>
            <w:tcBorders>
              <w:top w:val="nil"/>
              <w:left w:val="single" w:sz="4" w:space="0" w:color="auto"/>
              <w:bottom w:val="single" w:sz="4" w:space="0" w:color="auto"/>
              <w:right w:val="single" w:sz="4" w:space="0" w:color="auto"/>
            </w:tcBorders>
            <w:vAlign w:val="center"/>
          </w:tcPr>
          <w:p w:rsidR="002F14CC" w:rsidRDefault="002F14CC">
            <w:pPr>
              <w:widowControl/>
              <w:jc w:val="left"/>
              <w:rPr>
                <w:rFonts w:ascii="宋体" w:hAnsi="宋体" w:cs="宋体"/>
                <w:b/>
                <w:bCs/>
                <w:kern w:val="0"/>
                <w:sz w:val="18"/>
                <w:szCs w:val="18"/>
              </w:rPr>
            </w:pPr>
          </w:p>
        </w:tc>
        <w:tc>
          <w:tcPr>
            <w:tcW w:w="1114" w:type="dxa"/>
            <w:tcBorders>
              <w:top w:val="nil"/>
              <w:left w:val="nil"/>
              <w:bottom w:val="single" w:sz="4" w:space="0" w:color="auto"/>
              <w:right w:val="single" w:sz="4" w:space="0" w:color="auto"/>
            </w:tcBorders>
            <w:shd w:val="clear" w:color="auto" w:fill="auto"/>
            <w:noWrap/>
            <w:vAlign w:val="center"/>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时效指标</w:t>
            </w:r>
          </w:p>
        </w:tc>
        <w:tc>
          <w:tcPr>
            <w:tcW w:w="1414" w:type="dxa"/>
            <w:tcBorders>
              <w:top w:val="nil"/>
              <w:left w:val="nil"/>
              <w:bottom w:val="single" w:sz="4" w:space="0" w:color="auto"/>
              <w:right w:val="single" w:sz="4" w:space="0" w:color="auto"/>
            </w:tcBorders>
            <w:shd w:val="clear" w:color="auto" w:fill="auto"/>
            <w:vAlign w:val="center"/>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完成时间</w:t>
            </w:r>
          </w:p>
        </w:tc>
        <w:tc>
          <w:tcPr>
            <w:tcW w:w="1477" w:type="dxa"/>
            <w:tcBorders>
              <w:top w:val="nil"/>
              <w:left w:val="nil"/>
              <w:bottom w:val="single" w:sz="4" w:space="0" w:color="auto"/>
              <w:right w:val="single" w:sz="4" w:space="0" w:color="auto"/>
            </w:tcBorders>
            <w:shd w:val="clear" w:color="auto" w:fill="auto"/>
            <w:vAlign w:val="center"/>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园区各项工作完成时间</w:t>
            </w:r>
          </w:p>
        </w:tc>
        <w:tc>
          <w:tcPr>
            <w:tcW w:w="3067" w:type="dxa"/>
            <w:tcBorders>
              <w:top w:val="nil"/>
              <w:left w:val="nil"/>
              <w:bottom w:val="single" w:sz="4" w:space="0" w:color="auto"/>
              <w:right w:val="single" w:sz="4" w:space="0" w:color="auto"/>
            </w:tcBorders>
            <w:shd w:val="clear" w:color="auto" w:fill="auto"/>
            <w:noWrap/>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达到目标得权重分满分，否则不得分</w:t>
            </w:r>
          </w:p>
        </w:tc>
        <w:tc>
          <w:tcPr>
            <w:tcW w:w="508" w:type="dxa"/>
            <w:tcBorders>
              <w:top w:val="nil"/>
              <w:left w:val="nil"/>
              <w:bottom w:val="single" w:sz="4" w:space="0" w:color="auto"/>
              <w:right w:val="single" w:sz="4" w:space="0" w:color="auto"/>
            </w:tcBorders>
            <w:shd w:val="clear" w:color="auto" w:fill="auto"/>
            <w:noWrap/>
            <w:vAlign w:val="center"/>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w:t>
            </w:r>
          </w:p>
        </w:tc>
        <w:tc>
          <w:tcPr>
            <w:tcW w:w="666" w:type="dxa"/>
            <w:tcBorders>
              <w:top w:val="nil"/>
              <w:left w:val="nil"/>
              <w:bottom w:val="single" w:sz="4" w:space="0" w:color="auto"/>
              <w:right w:val="single" w:sz="4" w:space="0" w:color="auto"/>
            </w:tcBorders>
            <w:shd w:val="clear" w:color="auto" w:fill="auto"/>
            <w:noWrap/>
            <w:vAlign w:val="center"/>
          </w:tcPr>
          <w:p w:rsidR="002F14CC" w:rsidRDefault="005C21DE">
            <w:pPr>
              <w:widowControl/>
              <w:jc w:val="right"/>
              <w:rPr>
                <w:rFonts w:ascii="宋体" w:hAnsi="宋体" w:cs="宋体"/>
                <w:kern w:val="0"/>
                <w:sz w:val="18"/>
                <w:szCs w:val="18"/>
              </w:rPr>
            </w:pPr>
            <w:r>
              <w:rPr>
                <w:rFonts w:ascii="宋体" w:hAnsi="宋体" w:cs="宋体" w:hint="eastAsia"/>
                <w:kern w:val="0"/>
                <w:sz w:val="18"/>
                <w:szCs w:val="18"/>
              </w:rPr>
              <w:t>12.00</w:t>
            </w:r>
          </w:p>
        </w:tc>
        <w:tc>
          <w:tcPr>
            <w:tcW w:w="1415" w:type="dxa"/>
            <w:tcBorders>
              <w:top w:val="nil"/>
              <w:left w:val="nil"/>
              <w:bottom w:val="single" w:sz="4" w:space="0" w:color="auto"/>
              <w:right w:val="single" w:sz="4" w:space="0" w:color="auto"/>
            </w:tcBorders>
            <w:shd w:val="clear" w:color="auto" w:fill="auto"/>
            <w:vAlign w:val="center"/>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月</w:t>
            </w:r>
          </w:p>
        </w:tc>
        <w:tc>
          <w:tcPr>
            <w:tcW w:w="1687" w:type="dxa"/>
            <w:tcBorders>
              <w:top w:val="nil"/>
              <w:left w:val="nil"/>
              <w:bottom w:val="single" w:sz="4" w:space="0" w:color="auto"/>
              <w:right w:val="single" w:sz="4" w:space="0" w:color="auto"/>
            </w:tcBorders>
            <w:shd w:val="clear" w:color="auto" w:fill="auto"/>
            <w:vAlign w:val="center"/>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工作计划</w:t>
            </w:r>
          </w:p>
        </w:tc>
      </w:tr>
      <w:tr w:rsidR="002F14CC">
        <w:trPr>
          <w:trHeight w:val="369"/>
        </w:trPr>
        <w:tc>
          <w:tcPr>
            <w:tcW w:w="866" w:type="dxa"/>
            <w:vMerge/>
            <w:tcBorders>
              <w:top w:val="nil"/>
              <w:left w:val="single" w:sz="4" w:space="0" w:color="auto"/>
              <w:bottom w:val="single" w:sz="4" w:space="0" w:color="auto"/>
              <w:right w:val="single" w:sz="4" w:space="0" w:color="auto"/>
            </w:tcBorders>
            <w:vAlign w:val="center"/>
          </w:tcPr>
          <w:p w:rsidR="002F14CC" w:rsidRDefault="002F14CC">
            <w:pPr>
              <w:widowControl/>
              <w:jc w:val="left"/>
              <w:rPr>
                <w:rFonts w:ascii="宋体" w:hAnsi="宋体" w:cs="宋体"/>
                <w:b/>
                <w:bCs/>
                <w:kern w:val="0"/>
                <w:sz w:val="18"/>
                <w:szCs w:val="18"/>
              </w:rPr>
            </w:pPr>
          </w:p>
        </w:tc>
        <w:tc>
          <w:tcPr>
            <w:tcW w:w="1114" w:type="dxa"/>
            <w:tcBorders>
              <w:top w:val="nil"/>
              <w:left w:val="nil"/>
              <w:bottom w:val="single" w:sz="4" w:space="0" w:color="auto"/>
              <w:right w:val="single" w:sz="4" w:space="0" w:color="auto"/>
            </w:tcBorders>
            <w:shd w:val="clear" w:color="auto" w:fill="auto"/>
            <w:noWrap/>
            <w:vAlign w:val="center"/>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成本指标</w:t>
            </w:r>
          </w:p>
        </w:tc>
        <w:tc>
          <w:tcPr>
            <w:tcW w:w="1414" w:type="dxa"/>
            <w:tcBorders>
              <w:top w:val="nil"/>
              <w:left w:val="nil"/>
              <w:bottom w:val="single" w:sz="4" w:space="0" w:color="auto"/>
              <w:right w:val="single" w:sz="4" w:space="0" w:color="auto"/>
            </w:tcBorders>
            <w:shd w:val="clear" w:color="auto" w:fill="auto"/>
            <w:vAlign w:val="center"/>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超预算比例</w:t>
            </w:r>
          </w:p>
        </w:tc>
        <w:tc>
          <w:tcPr>
            <w:tcW w:w="1477" w:type="dxa"/>
            <w:tcBorders>
              <w:top w:val="nil"/>
              <w:left w:val="nil"/>
              <w:bottom w:val="single" w:sz="4" w:space="0" w:color="auto"/>
              <w:right w:val="single" w:sz="4" w:space="0" w:color="auto"/>
            </w:tcBorders>
            <w:shd w:val="clear" w:color="auto" w:fill="auto"/>
            <w:vAlign w:val="center"/>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园区完成各项工作支出占预算比例</w:t>
            </w:r>
          </w:p>
        </w:tc>
        <w:tc>
          <w:tcPr>
            <w:tcW w:w="3067" w:type="dxa"/>
            <w:tcBorders>
              <w:top w:val="nil"/>
              <w:left w:val="nil"/>
              <w:bottom w:val="single" w:sz="4" w:space="0" w:color="auto"/>
              <w:right w:val="single" w:sz="4" w:space="0" w:color="auto"/>
            </w:tcBorders>
            <w:shd w:val="clear" w:color="auto" w:fill="auto"/>
            <w:noWrap/>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达到目标得权重分的</w:t>
            </w:r>
            <w:r>
              <w:rPr>
                <w:rFonts w:ascii="宋体" w:hAnsi="宋体" w:cs="宋体" w:hint="eastAsia"/>
                <w:kern w:val="0"/>
                <w:sz w:val="18"/>
                <w:szCs w:val="18"/>
              </w:rPr>
              <w:t>80%</w:t>
            </w:r>
            <w:r>
              <w:rPr>
                <w:rFonts w:ascii="宋体" w:hAnsi="宋体" w:cs="宋体" w:hint="eastAsia"/>
                <w:kern w:val="0"/>
                <w:sz w:val="18"/>
                <w:szCs w:val="18"/>
              </w:rPr>
              <w:t>，否则不得分</w:t>
            </w:r>
          </w:p>
        </w:tc>
        <w:tc>
          <w:tcPr>
            <w:tcW w:w="508" w:type="dxa"/>
            <w:tcBorders>
              <w:top w:val="nil"/>
              <w:left w:val="nil"/>
              <w:bottom w:val="single" w:sz="4" w:space="0" w:color="auto"/>
              <w:right w:val="single" w:sz="4" w:space="0" w:color="auto"/>
            </w:tcBorders>
            <w:shd w:val="clear" w:color="auto" w:fill="auto"/>
            <w:noWrap/>
            <w:vAlign w:val="center"/>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w:t>
            </w:r>
          </w:p>
        </w:tc>
        <w:tc>
          <w:tcPr>
            <w:tcW w:w="666" w:type="dxa"/>
            <w:tcBorders>
              <w:top w:val="nil"/>
              <w:left w:val="nil"/>
              <w:bottom w:val="single" w:sz="4" w:space="0" w:color="auto"/>
              <w:right w:val="single" w:sz="4" w:space="0" w:color="auto"/>
            </w:tcBorders>
            <w:shd w:val="clear" w:color="auto" w:fill="auto"/>
            <w:noWrap/>
            <w:vAlign w:val="center"/>
          </w:tcPr>
          <w:p w:rsidR="002F14CC" w:rsidRDefault="005C21DE">
            <w:pPr>
              <w:widowControl/>
              <w:jc w:val="right"/>
              <w:rPr>
                <w:rFonts w:ascii="宋体" w:hAnsi="宋体" w:cs="宋体"/>
                <w:kern w:val="0"/>
                <w:sz w:val="18"/>
                <w:szCs w:val="18"/>
              </w:rPr>
            </w:pPr>
            <w:r>
              <w:rPr>
                <w:rFonts w:ascii="宋体" w:hAnsi="宋体" w:cs="宋体" w:hint="eastAsia"/>
                <w:kern w:val="0"/>
                <w:sz w:val="18"/>
                <w:szCs w:val="18"/>
              </w:rPr>
              <w:t>50.00</w:t>
            </w:r>
          </w:p>
        </w:tc>
        <w:tc>
          <w:tcPr>
            <w:tcW w:w="1415" w:type="dxa"/>
            <w:tcBorders>
              <w:top w:val="nil"/>
              <w:left w:val="nil"/>
              <w:bottom w:val="single" w:sz="4" w:space="0" w:color="auto"/>
              <w:right w:val="single" w:sz="4" w:space="0" w:color="auto"/>
            </w:tcBorders>
            <w:shd w:val="clear" w:color="auto" w:fill="auto"/>
            <w:vAlign w:val="center"/>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w:t>
            </w:r>
          </w:p>
        </w:tc>
        <w:tc>
          <w:tcPr>
            <w:tcW w:w="1687" w:type="dxa"/>
            <w:tcBorders>
              <w:top w:val="nil"/>
              <w:left w:val="nil"/>
              <w:bottom w:val="single" w:sz="4" w:space="0" w:color="auto"/>
              <w:right w:val="single" w:sz="4" w:space="0" w:color="auto"/>
            </w:tcBorders>
            <w:shd w:val="clear" w:color="auto" w:fill="auto"/>
            <w:vAlign w:val="center"/>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工作计划</w:t>
            </w:r>
          </w:p>
        </w:tc>
      </w:tr>
      <w:tr w:rsidR="002F14CC">
        <w:trPr>
          <w:trHeight w:val="369"/>
        </w:trPr>
        <w:tc>
          <w:tcPr>
            <w:tcW w:w="866" w:type="dxa"/>
            <w:tcBorders>
              <w:top w:val="nil"/>
              <w:left w:val="single" w:sz="4" w:space="0" w:color="auto"/>
              <w:bottom w:val="single" w:sz="4" w:space="0" w:color="auto"/>
              <w:right w:val="single" w:sz="4" w:space="0" w:color="auto"/>
            </w:tcBorders>
            <w:shd w:val="clear" w:color="auto" w:fill="auto"/>
            <w:noWrap/>
            <w:vAlign w:val="center"/>
          </w:tcPr>
          <w:p w:rsidR="002F14CC" w:rsidRDefault="005C21DE">
            <w:pPr>
              <w:widowControl/>
              <w:jc w:val="center"/>
              <w:rPr>
                <w:rFonts w:ascii="宋体" w:hAnsi="宋体" w:cs="宋体"/>
                <w:b/>
                <w:bCs/>
                <w:kern w:val="0"/>
                <w:sz w:val="18"/>
                <w:szCs w:val="18"/>
              </w:rPr>
            </w:pPr>
            <w:r>
              <w:rPr>
                <w:rFonts w:ascii="宋体" w:hAnsi="宋体" w:cs="宋体" w:hint="eastAsia"/>
                <w:b/>
                <w:bCs/>
                <w:kern w:val="0"/>
                <w:sz w:val="18"/>
                <w:szCs w:val="18"/>
              </w:rPr>
              <w:t>效益指标</w:t>
            </w:r>
          </w:p>
        </w:tc>
        <w:tc>
          <w:tcPr>
            <w:tcW w:w="1114" w:type="dxa"/>
            <w:tcBorders>
              <w:top w:val="nil"/>
              <w:left w:val="nil"/>
              <w:bottom w:val="single" w:sz="4" w:space="0" w:color="auto"/>
              <w:right w:val="single" w:sz="4" w:space="0" w:color="auto"/>
            </w:tcBorders>
            <w:shd w:val="clear" w:color="auto" w:fill="auto"/>
            <w:noWrap/>
            <w:vAlign w:val="center"/>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社会效益指标</w:t>
            </w:r>
          </w:p>
        </w:tc>
        <w:tc>
          <w:tcPr>
            <w:tcW w:w="1414" w:type="dxa"/>
            <w:tcBorders>
              <w:top w:val="nil"/>
              <w:left w:val="nil"/>
              <w:bottom w:val="single" w:sz="4" w:space="0" w:color="auto"/>
              <w:right w:val="single" w:sz="4" w:space="0" w:color="auto"/>
            </w:tcBorders>
            <w:shd w:val="clear" w:color="auto" w:fill="auto"/>
            <w:vAlign w:val="center"/>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工作完成率</w:t>
            </w:r>
          </w:p>
        </w:tc>
        <w:tc>
          <w:tcPr>
            <w:tcW w:w="1477" w:type="dxa"/>
            <w:tcBorders>
              <w:top w:val="nil"/>
              <w:left w:val="nil"/>
              <w:bottom w:val="single" w:sz="4" w:space="0" w:color="auto"/>
              <w:right w:val="single" w:sz="4" w:space="0" w:color="auto"/>
            </w:tcBorders>
            <w:shd w:val="clear" w:color="auto" w:fill="auto"/>
            <w:vAlign w:val="center"/>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园区各项工作完成率</w:t>
            </w:r>
          </w:p>
        </w:tc>
        <w:tc>
          <w:tcPr>
            <w:tcW w:w="3067" w:type="dxa"/>
            <w:tcBorders>
              <w:top w:val="nil"/>
              <w:left w:val="nil"/>
              <w:bottom w:val="single" w:sz="4" w:space="0" w:color="auto"/>
              <w:right w:val="single" w:sz="4" w:space="0" w:color="auto"/>
            </w:tcBorders>
            <w:shd w:val="clear" w:color="auto" w:fill="auto"/>
            <w:noWrap/>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达到目标得权重分的</w:t>
            </w:r>
            <w:r>
              <w:rPr>
                <w:rFonts w:ascii="宋体" w:hAnsi="宋体" w:cs="宋体" w:hint="eastAsia"/>
                <w:kern w:val="0"/>
                <w:sz w:val="18"/>
                <w:szCs w:val="18"/>
              </w:rPr>
              <w:t>80%</w:t>
            </w:r>
            <w:r>
              <w:rPr>
                <w:rFonts w:ascii="宋体" w:hAnsi="宋体" w:cs="宋体" w:hint="eastAsia"/>
                <w:kern w:val="0"/>
                <w:sz w:val="18"/>
                <w:szCs w:val="18"/>
              </w:rPr>
              <w:t>，否则不得分</w:t>
            </w:r>
          </w:p>
        </w:tc>
        <w:tc>
          <w:tcPr>
            <w:tcW w:w="508" w:type="dxa"/>
            <w:tcBorders>
              <w:top w:val="nil"/>
              <w:left w:val="nil"/>
              <w:bottom w:val="single" w:sz="4" w:space="0" w:color="auto"/>
              <w:right w:val="single" w:sz="4" w:space="0" w:color="auto"/>
            </w:tcBorders>
            <w:shd w:val="clear" w:color="auto" w:fill="auto"/>
            <w:noWrap/>
            <w:vAlign w:val="center"/>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w:t>
            </w:r>
          </w:p>
        </w:tc>
        <w:tc>
          <w:tcPr>
            <w:tcW w:w="666" w:type="dxa"/>
            <w:tcBorders>
              <w:top w:val="nil"/>
              <w:left w:val="nil"/>
              <w:bottom w:val="single" w:sz="4" w:space="0" w:color="auto"/>
              <w:right w:val="single" w:sz="4" w:space="0" w:color="auto"/>
            </w:tcBorders>
            <w:shd w:val="clear" w:color="auto" w:fill="auto"/>
            <w:noWrap/>
            <w:vAlign w:val="center"/>
          </w:tcPr>
          <w:p w:rsidR="002F14CC" w:rsidRDefault="005C21DE">
            <w:pPr>
              <w:widowControl/>
              <w:jc w:val="right"/>
              <w:rPr>
                <w:rFonts w:ascii="宋体" w:hAnsi="宋体" w:cs="宋体"/>
                <w:kern w:val="0"/>
                <w:sz w:val="18"/>
                <w:szCs w:val="18"/>
              </w:rPr>
            </w:pPr>
            <w:r>
              <w:rPr>
                <w:rFonts w:ascii="宋体" w:hAnsi="宋体" w:cs="宋体" w:hint="eastAsia"/>
                <w:kern w:val="0"/>
                <w:sz w:val="18"/>
                <w:szCs w:val="18"/>
              </w:rPr>
              <w:t>80.00</w:t>
            </w:r>
          </w:p>
        </w:tc>
        <w:tc>
          <w:tcPr>
            <w:tcW w:w="1415" w:type="dxa"/>
            <w:tcBorders>
              <w:top w:val="nil"/>
              <w:left w:val="nil"/>
              <w:bottom w:val="single" w:sz="4" w:space="0" w:color="auto"/>
              <w:right w:val="single" w:sz="4" w:space="0" w:color="auto"/>
            </w:tcBorders>
            <w:shd w:val="clear" w:color="auto" w:fill="auto"/>
            <w:vAlign w:val="center"/>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w:t>
            </w:r>
          </w:p>
        </w:tc>
        <w:tc>
          <w:tcPr>
            <w:tcW w:w="1687" w:type="dxa"/>
            <w:tcBorders>
              <w:top w:val="nil"/>
              <w:left w:val="nil"/>
              <w:bottom w:val="single" w:sz="4" w:space="0" w:color="auto"/>
              <w:right w:val="single" w:sz="4" w:space="0" w:color="auto"/>
            </w:tcBorders>
            <w:shd w:val="clear" w:color="auto" w:fill="auto"/>
            <w:vAlign w:val="center"/>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工作计划</w:t>
            </w:r>
          </w:p>
        </w:tc>
      </w:tr>
      <w:tr w:rsidR="002F14CC">
        <w:trPr>
          <w:trHeight w:val="369"/>
        </w:trPr>
        <w:tc>
          <w:tcPr>
            <w:tcW w:w="866" w:type="dxa"/>
            <w:tcBorders>
              <w:top w:val="nil"/>
              <w:left w:val="single" w:sz="4" w:space="0" w:color="auto"/>
              <w:bottom w:val="single" w:sz="4" w:space="0" w:color="auto"/>
              <w:right w:val="single" w:sz="4" w:space="0" w:color="auto"/>
            </w:tcBorders>
            <w:shd w:val="clear" w:color="auto" w:fill="auto"/>
            <w:noWrap/>
            <w:vAlign w:val="center"/>
          </w:tcPr>
          <w:p w:rsidR="002F14CC" w:rsidRDefault="005C21DE">
            <w:pPr>
              <w:widowControl/>
              <w:jc w:val="center"/>
              <w:rPr>
                <w:rFonts w:ascii="宋体" w:hAnsi="宋体" w:cs="宋体"/>
                <w:b/>
                <w:bCs/>
                <w:kern w:val="0"/>
                <w:sz w:val="18"/>
                <w:szCs w:val="18"/>
              </w:rPr>
            </w:pPr>
            <w:r>
              <w:rPr>
                <w:rFonts w:ascii="宋体" w:hAnsi="宋体" w:cs="宋体" w:hint="eastAsia"/>
                <w:b/>
                <w:bCs/>
                <w:kern w:val="0"/>
                <w:sz w:val="18"/>
                <w:szCs w:val="18"/>
              </w:rPr>
              <w:t>满意度指标</w:t>
            </w:r>
          </w:p>
        </w:tc>
        <w:tc>
          <w:tcPr>
            <w:tcW w:w="1114" w:type="dxa"/>
            <w:tcBorders>
              <w:top w:val="nil"/>
              <w:left w:val="nil"/>
              <w:bottom w:val="single" w:sz="4" w:space="0" w:color="auto"/>
              <w:right w:val="single" w:sz="4" w:space="0" w:color="auto"/>
            </w:tcBorders>
            <w:shd w:val="clear" w:color="auto" w:fill="auto"/>
            <w:noWrap/>
            <w:vAlign w:val="center"/>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服务对象满意度指标</w:t>
            </w:r>
          </w:p>
        </w:tc>
        <w:tc>
          <w:tcPr>
            <w:tcW w:w="1414" w:type="dxa"/>
            <w:tcBorders>
              <w:top w:val="nil"/>
              <w:left w:val="nil"/>
              <w:bottom w:val="single" w:sz="4" w:space="0" w:color="auto"/>
              <w:right w:val="single" w:sz="4" w:space="0" w:color="auto"/>
            </w:tcBorders>
            <w:shd w:val="clear" w:color="auto" w:fill="auto"/>
            <w:vAlign w:val="center"/>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服务对象满意度</w:t>
            </w:r>
          </w:p>
        </w:tc>
        <w:tc>
          <w:tcPr>
            <w:tcW w:w="1477" w:type="dxa"/>
            <w:tcBorders>
              <w:top w:val="nil"/>
              <w:left w:val="nil"/>
              <w:bottom w:val="single" w:sz="4" w:space="0" w:color="auto"/>
              <w:right w:val="single" w:sz="4" w:space="0" w:color="auto"/>
            </w:tcBorders>
            <w:shd w:val="clear" w:color="auto" w:fill="auto"/>
            <w:vAlign w:val="center"/>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园区服务群众满意度</w:t>
            </w:r>
          </w:p>
        </w:tc>
        <w:tc>
          <w:tcPr>
            <w:tcW w:w="3067" w:type="dxa"/>
            <w:tcBorders>
              <w:top w:val="nil"/>
              <w:left w:val="nil"/>
              <w:bottom w:val="single" w:sz="4" w:space="0" w:color="auto"/>
              <w:right w:val="single" w:sz="4" w:space="0" w:color="auto"/>
            </w:tcBorders>
            <w:shd w:val="clear" w:color="auto" w:fill="auto"/>
            <w:noWrap/>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达到目标得权重分的</w:t>
            </w:r>
            <w:r>
              <w:rPr>
                <w:rFonts w:ascii="宋体" w:hAnsi="宋体" w:cs="宋体" w:hint="eastAsia"/>
                <w:kern w:val="0"/>
                <w:sz w:val="18"/>
                <w:szCs w:val="18"/>
              </w:rPr>
              <w:t>80%</w:t>
            </w:r>
            <w:r>
              <w:rPr>
                <w:rFonts w:ascii="宋体" w:hAnsi="宋体" w:cs="宋体" w:hint="eastAsia"/>
                <w:kern w:val="0"/>
                <w:sz w:val="18"/>
                <w:szCs w:val="18"/>
              </w:rPr>
              <w:t>，否则不得分</w:t>
            </w:r>
          </w:p>
        </w:tc>
        <w:tc>
          <w:tcPr>
            <w:tcW w:w="508" w:type="dxa"/>
            <w:tcBorders>
              <w:top w:val="nil"/>
              <w:left w:val="nil"/>
              <w:bottom w:val="single" w:sz="4" w:space="0" w:color="auto"/>
              <w:right w:val="single" w:sz="4" w:space="0" w:color="auto"/>
            </w:tcBorders>
            <w:shd w:val="clear" w:color="auto" w:fill="auto"/>
            <w:noWrap/>
            <w:vAlign w:val="center"/>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w:t>
            </w:r>
          </w:p>
        </w:tc>
        <w:tc>
          <w:tcPr>
            <w:tcW w:w="666" w:type="dxa"/>
            <w:tcBorders>
              <w:top w:val="nil"/>
              <w:left w:val="nil"/>
              <w:bottom w:val="single" w:sz="4" w:space="0" w:color="auto"/>
              <w:right w:val="single" w:sz="4" w:space="0" w:color="auto"/>
            </w:tcBorders>
            <w:shd w:val="clear" w:color="auto" w:fill="auto"/>
            <w:noWrap/>
            <w:vAlign w:val="center"/>
          </w:tcPr>
          <w:p w:rsidR="002F14CC" w:rsidRDefault="005C21DE">
            <w:pPr>
              <w:widowControl/>
              <w:jc w:val="right"/>
              <w:rPr>
                <w:rFonts w:ascii="宋体" w:hAnsi="宋体" w:cs="宋体"/>
                <w:kern w:val="0"/>
                <w:sz w:val="18"/>
                <w:szCs w:val="18"/>
              </w:rPr>
            </w:pPr>
            <w:r>
              <w:rPr>
                <w:rFonts w:ascii="宋体" w:hAnsi="宋体" w:cs="宋体" w:hint="eastAsia"/>
                <w:kern w:val="0"/>
                <w:sz w:val="18"/>
                <w:szCs w:val="18"/>
              </w:rPr>
              <w:t>80.00</w:t>
            </w:r>
          </w:p>
        </w:tc>
        <w:tc>
          <w:tcPr>
            <w:tcW w:w="1415" w:type="dxa"/>
            <w:tcBorders>
              <w:top w:val="nil"/>
              <w:left w:val="nil"/>
              <w:bottom w:val="single" w:sz="4" w:space="0" w:color="auto"/>
              <w:right w:val="single" w:sz="4" w:space="0" w:color="auto"/>
            </w:tcBorders>
            <w:shd w:val="clear" w:color="auto" w:fill="auto"/>
            <w:vAlign w:val="center"/>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w:t>
            </w:r>
          </w:p>
        </w:tc>
        <w:tc>
          <w:tcPr>
            <w:tcW w:w="1687" w:type="dxa"/>
            <w:tcBorders>
              <w:top w:val="nil"/>
              <w:left w:val="nil"/>
              <w:bottom w:val="single" w:sz="4" w:space="0" w:color="auto"/>
              <w:right w:val="single" w:sz="4" w:space="0" w:color="auto"/>
            </w:tcBorders>
            <w:shd w:val="clear" w:color="auto" w:fill="auto"/>
            <w:vAlign w:val="center"/>
          </w:tcPr>
          <w:p w:rsidR="002F14CC" w:rsidRDefault="005C21DE">
            <w:pPr>
              <w:widowControl/>
              <w:jc w:val="left"/>
              <w:rPr>
                <w:rFonts w:ascii="宋体" w:hAnsi="宋体" w:cs="宋体"/>
                <w:kern w:val="0"/>
                <w:sz w:val="18"/>
                <w:szCs w:val="18"/>
              </w:rPr>
            </w:pPr>
            <w:r>
              <w:rPr>
                <w:rFonts w:ascii="宋体" w:hAnsi="宋体" w:cs="宋体" w:hint="eastAsia"/>
                <w:kern w:val="0"/>
                <w:sz w:val="18"/>
                <w:szCs w:val="18"/>
              </w:rPr>
              <w:t>工作计划</w:t>
            </w:r>
          </w:p>
        </w:tc>
      </w:tr>
    </w:tbl>
    <w:p w:rsidR="002F14CC" w:rsidRDefault="002F14CC">
      <w:pPr>
        <w:spacing w:line="584" w:lineRule="exact"/>
        <w:ind w:firstLineChars="200" w:firstLine="640"/>
        <w:rPr>
          <w:rFonts w:ascii="仿宋_GB2312" w:eastAsia="仿宋_GB2312" w:cs="Times New Roman"/>
          <w:sz w:val="32"/>
          <w:szCs w:val="32"/>
        </w:rPr>
      </w:pPr>
    </w:p>
    <w:p w:rsidR="002F14CC" w:rsidRDefault="005C21DE">
      <w:pPr>
        <w:spacing w:line="584" w:lineRule="exact"/>
        <w:ind w:firstLineChars="200" w:firstLine="640"/>
        <w:jc w:val="center"/>
        <w:rPr>
          <w:rFonts w:ascii="Times New Roman" w:eastAsia="黑体" w:hAnsi="Times New Roman" w:cs="Times New Roman"/>
          <w:sz w:val="32"/>
          <w:szCs w:val="32"/>
        </w:rPr>
      </w:pPr>
      <w:r>
        <w:rPr>
          <w:rFonts w:ascii="Times New Roman" w:eastAsia="黑体" w:hAnsi="Times New Roman" w:cs="Times New Roman" w:hint="eastAsia"/>
          <w:sz w:val="32"/>
          <w:szCs w:val="32"/>
        </w:rPr>
        <w:t>第二部分</w:t>
      </w:r>
      <w:r>
        <w:rPr>
          <w:rFonts w:ascii="Times New Roman" w:eastAsia="黑体" w:hAnsi="Times New Roman" w:cs="Times New Roman" w:hint="eastAsia"/>
          <w:sz w:val="32"/>
          <w:szCs w:val="32"/>
        </w:rPr>
        <w:t xml:space="preserve"> </w:t>
      </w:r>
      <w:r>
        <w:rPr>
          <w:rFonts w:ascii="Times New Roman" w:eastAsia="黑体" w:hAnsi="Times New Roman" w:cs="Times New Roman" w:hint="eastAsia"/>
          <w:sz w:val="32"/>
          <w:szCs w:val="32"/>
        </w:rPr>
        <w:t>资金绩效目标</w:t>
      </w:r>
    </w:p>
    <w:p w:rsidR="002F14CC" w:rsidRDefault="005C21DE">
      <w:pPr>
        <w:ind w:firstLine="560"/>
      </w:pPr>
      <w:r>
        <w:rPr>
          <w:rFonts w:ascii="方正仿宋_GBK" w:eastAsia="方正仿宋_GBK" w:hAnsi="方正仿宋_GBK" w:cs="方正仿宋_GBK"/>
          <w:b/>
          <w:color w:val="000000"/>
          <w:sz w:val="28"/>
        </w:rPr>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102</w:t>
      </w:r>
      <w:r>
        <w:rPr>
          <w:rFonts w:ascii="方正仿宋_GBK" w:eastAsia="方正仿宋_GBK" w:hAnsi="方正仿宋_GBK" w:cs="方正仿宋_GBK"/>
          <w:b/>
          <w:color w:val="000000"/>
          <w:sz w:val="28"/>
        </w:rPr>
        <w:t>国道北侧区域排水改造及环境整治工程前期费用绩效目标表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1.</w:t>
            </w:r>
            <w:r>
              <w:t>通过项目的开展，年度内完成支付项目前期费用款</w:t>
            </w:r>
            <w:r>
              <w:t>6</w:t>
            </w:r>
            <w:r>
              <w:t>万元，完善项目前期手续，保障项目顺利开展，进一步提升高新区基础设施配套功能和城市整体形象。</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改造道路长度</w:t>
            </w:r>
          </w:p>
        </w:tc>
        <w:tc>
          <w:tcPr>
            <w:tcW w:w="2835" w:type="dxa"/>
            <w:vAlign w:val="center"/>
          </w:tcPr>
          <w:p w:rsidR="002F14CC" w:rsidRDefault="005C21DE">
            <w:pPr>
              <w:pStyle w:val="23"/>
            </w:pPr>
            <w:r>
              <w:t>可研、造价咨询、设计等前期服务涉及改造的道路长度</w:t>
            </w:r>
          </w:p>
        </w:tc>
        <w:tc>
          <w:tcPr>
            <w:tcW w:w="2551" w:type="dxa"/>
            <w:vAlign w:val="center"/>
          </w:tcPr>
          <w:p w:rsidR="002F14CC" w:rsidRDefault="005C21DE">
            <w:pPr>
              <w:pStyle w:val="23"/>
            </w:pPr>
            <w:r>
              <w:t>3791</w:t>
            </w:r>
            <w:r>
              <w:t>米</w:t>
            </w:r>
          </w:p>
        </w:tc>
        <w:tc>
          <w:tcPr>
            <w:tcW w:w="2268" w:type="dxa"/>
            <w:vAlign w:val="center"/>
          </w:tcPr>
          <w:p w:rsidR="002F14CC" w:rsidRDefault="005C21DE">
            <w:pPr>
              <w:pStyle w:val="23"/>
            </w:pPr>
            <w:r>
              <w:t>请示批复</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验收合格率</w:t>
            </w:r>
          </w:p>
        </w:tc>
        <w:tc>
          <w:tcPr>
            <w:tcW w:w="2835" w:type="dxa"/>
            <w:vAlign w:val="center"/>
          </w:tcPr>
          <w:p w:rsidR="002F14CC" w:rsidRDefault="005C21DE">
            <w:pPr>
              <w:pStyle w:val="23"/>
            </w:pPr>
            <w:r>
              <w:t>前期手续合格率</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合同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完成及时率</w:t>
            </w:r>
          </w:p>
        </w:tc>
        <w:tc>
          <w:tcPr>
            <w:tcW w:w="2835" w:type="dxa"/>
            <w:vAlign w:val="center"/>
          </w:tcPr>
          <w:p w:rsidR="002F14CC" w:rsidRDefault="005C21DE">
            <w:pPr>
              <w:pStyle w:val="23"/>
            </w:pPr>
            <w:r>
              <w:t>按照合同要求完成相关工作</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合同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单位成本</w:t>
            </w:r>
          </w:p>
        </w:tc>
        <w:tc>
          <w:tcPr>
            <w:tcW w:w="2835" w:type="dxa"/>
            <w:vAlign w:val="center"/>
          </w:tcPr>
          <w:p w:rsidR="002F14CC" w:rsidRDefault="005C21DE">
            <w:pPr>
              <w:pStyle w:val="23"/>
            </w:pPr>
            <w:r>
              <w:t>平均每米道路前期手续成本</w:t>
            </w:r>
          </w:p>
        </w:tc>
        <w:tc>
          <w:tcPr>
            <w:tcW w:w="2551" w:type="dxa"/>
            <w:vAlign w:val="center"/>
          </w:tcPr>
          <w:p w:rsidR="002F14CC" w:rsidRDefault="005C21DE">
            <w:pPr>
              <w:pStyle w:val="23"/>
            </w:pPr>
            <w:r>
              <w:t>≤1.05</w:t>
            </w:r>
            <w:r>
              <w:t>万元</w:t>
            </w:r>
            <w:r>
              <w:t>/</w:t>
            </w:r>
            <w:r>
              <w:t>米</w:t>
            </w:r>
          </w:p>
        </w:tc>
        <w:tc>
          <w:tcPr>
            <w:tcW w:w="2268" w:type="dxa"/>
            <w:vAlign w:val="center"/>
          </w:tcPr>
          <w:p w:rsidR="002F14CC" w:rsidRDefault="005C21DE">
            <w:pPr>
              <w:pStyle w:val="23"/>
            </w:pPr>
            <w:r>
              <w:t>合同</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基础设施完善率</w:t>
            </w:r>
          </w:p>
        </w:tc>
        <w:tc>
          <w:tcPr>
            <w:tcW w:w="2835" w:type="dxa"/>
            <w:vAlign w:val="center"/>
          </w:tcPr>
          <w:p w:rsidR="002F14CC" w:rsidRDefault="005C21DE">
            <w:pPr>
              <w:pStyle w:val="23"/>
            </w:pPr>
            <w:r>
              <w:t>完善高新区基础设施建设，</w:t>
            </w:r>
            <w:r>
              <w:lastRenderedPageBreak/>
              <w:t>优化周边路网布局</w:t>
            </w:r>
          </w:p>
        </w:tc>
        <w:tc>
          <w:tcPr>
            <w:tcW w:w="2551" w:type="dxa"/>
            <w:vAlign w:val="center"/>
          </w:tcPr>
          <w:p w:rsidR="002F14CC" w:rsidRDefault="005C21DE">
            <w:pPr>
              <w:pStyle w:val="23"/>
            </w:pPr>
            <w:r>
              <w:lastRenderedPageBreak/>
              <w:t>≥80%</w:t>
            </w:r>
          </w:p>
        </w:tc>
        <w:tc>
          <w:tcPr>
            <w:tcW w:w="2268" w:type="dxa"/>
            <w:vAlign w:val="center"/>
          </w:tcPr>
          <w:p w:rsidR="002F14CC" w:rsidRDefault="005C21DE">
            <w:pPr>
              <w:pStyle w:val="23"/>
            </w:pPr>
            <w:r>
              <w:t>问卷调查</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道路及管网使用年限</w:t>
            </w:r>
          </w:p>
        </w:tc>
        <w:tc>
          <w:tcPr>
            <w:tcW w:w="2835" w:type="dxa"/>
            <w:vAlign w:val="center"/>
          </w:tcPr>
          <w:p w:rsidR="002F14CC" w:rsidRDefault="005C21DE">
            <w:pPr>
              <w:pStyle w:val="23"/>
            </w:pPr>
            <w:r>
              <w:t>可持续使用时间</w:t>
            </w:r>
          </w:p>
        </w:tc>
        <w:tc>
          <w:tcPr>
            <w:tcW w:w="2551" w:type="dxa"/>
            <w:vAlign w:val="center"/>
          </w:tcPr>
          <w:p w:rsidR="002F14CC" w:rsidRDefault="005C21DE">
            <w:pPr>
              <w:pStyle w:val="23"/>
            </w:pPr>
            <w:r>
              <w:t>≥15</w:t>
            </w:r>
            <w:r>
              <w:t>年</w:t>
            </w:r>
          </w:p>
        </w:tc>
        <w:tc>
          <w:tcPr>
            <w:tcW w:w="2268" w:type="dxa"/>
            <w:vAlign w:val="center"/>
          </w:tcPr>
          <w:p w:rsidR="002F14CC" w:rsidRDefault="005C21DE">
            <w:pPr>
              <w:pStyle w:val="23"/>
            </w:pPr>
            <w:r>
              <w:t>项目预期</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社会公众满意度</w:t>
            </w:r>
          </w:p>
        </w:tc>
        <w:tc>
          <w:tcPr>
            <w:tcW w:w="2835" w:type="dxa"/>
            <w:vAlign w:val="center"/>
          </w:tcPr>
          <w:p w:rsidR="002F14CC" w:rsidRDefault="005C21DE">
            <w:pPr>
              <w:pStyle w:val="23"/>
            </w:pPr>
            <w:r>
              <w:t>企业、居民的满意度</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102</w:t>
      </w:r>
      <w:r>
        <w:rPr>
          <w:rFonts w:ascii="方正仿宋_GBK" w:eastAsia="方正仿宋_GBK" w:hAnsi="方正仿宋_GBK" w:cs="方正仿宋_GBK"/>
          <w:b/>
          <w:color w:val="000000"/>
          <w:sz w:val="28"/>
        </w:rPr>
        <w:t>国道污水管网提升改造及人行道改造工程监理费绩效目标表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 xml:space="preserve">1.  </w:t>
            </w:r>
            <w:r>
              <w:t>通过项目的开展，年度内完成支付项目款</w:t>
            </w:r>
            <w:r>
              <w:t>60</w:t>
            </w:r>
            <w:r>
              <w:t>万元，项目监理工作指导</w:t>
            </w:r>
            <w:r>
              <w:t>102</w:t>
            </w:r>
            <w:r>
              <w:t>国道污水管网提升改造及人行道改造工程顺利开展，达到对项目质量和项目投资的控制。</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监理服务面积</w:t>
            </w:r>
          </w:p>
        </w:tc>
        <w:tc>
          <w:tcPr>
            <w:tcW w:w="2835" w:type="dxa"/>
            <w:vAlign w:val="center"/>
          </w:tcPr>
          <w:p w:rsidR="002F14CC" w:rsidRDefault="005C21DE">
            <w:pPr>
              <w:pStyle w:val="23"/>
            </w:pPr>
            <w:r>
              <w:t>污水管网及人行道改造工程监理服务路段面积</w:t>
            </w:r>
          </w:p>
        </w:tc>
        <w:tc>
          <w:tcPr>
            <w:tcW w:w="2551" w:type="dxa"/>
            <w:vAlign w:val="center"/>
          </w:tcPr>
          <w:p w:rsidR="002F14CC" w:rsidRDefault="005C21DE">
            <w:pPr>
              <w:pStyle w:val="23"/>
            </w:pPr>
            <w:r>
              <w:t>262400</w:t>
            </w:r>
            <w:r>
              <w:t>平方米</w:t>
            </w:r>
          </w:p>
        </w:tc>
        <w:tc>
          <w:tcPr>
            <w:tcW w:w="2268" w:type="dxa"/>
            <w:vAlign w:val="center"/>
          </w:tcPr>
          <w:p w:rsidR="002F14CC" w:rsidRDefault="005C21DE">
            <w:pPr>
              <w:pStyle w:val="23"/>
            </w:pPr>
            <w:r>
              <w:t>会议纪要</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验收合格率</w:t>
            </w:r>
          </w:p>
        </w:tc>
        <w:tc>
          <w:tcPr>
            <w:tcW w:w="2835" w:type="dxa"/>
            <w:vAlign w:val="center"/>
          </w:tcPr>
          <w:p w:rsidR="002F14CC" w:rsidRDefault="005C21DE">
            <w:pPr>
              <w:pStyle w:val="23"/>
            </w:pPr>
            <w:r>
              <w:t>符合政策及相关行业标准</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行业标准</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工作完成及时率</w:t>
            </w:r>
          </w:p>
        </w:tc>
        <w:tc>
          <w:tcPr>
            <w:tcW w:w="2835" w:type="dxa"/>
            <w:vAlign w:val="center"/>
          </w:tcPr>
          <w:p w:rsidR="002F14CC" w:rsidRDefault="005C21DE">
            <w:pPr>
              <w:pStyle w:val="23"/>
            </w:pPr>
            <w:r>
              <w:t>按合同要求及时完成工作比率</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合同要求</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资金支付及时率</w:t>
            </w:r>
          </w:p>
        </w:tc>
        <w:tc>
          <w:tcPr>
            <w:tcW w:w="2835" w:type="dxa"/>
            <w:vAlign w:val="center"/>
          </w:tcPr>
          <w:p w:rsidR="002F14CC" w:rsidRDefault="005C21DE">
            <w:pPr>
              <w:pStyle w:val="23"/>
            </w:pPr>
            <w:r>
              <w:t>按合同要求及时完成资金支付比率</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合同要求</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单位成本</w:t>
            </w:r>
          </w:p>
        </w:tc>
        <w:tc>
          <w:tcPr>
            <w:tcW w:w="2835" w:type="dxa"/>
            <w:vAlign w:val="center"/>
          </w:tcPr>
          <w:p w:rsidR="002F14CC" w:rsidRDefault="005C21DE">
            <w:pPr>
              <w:pStyle w:val="23"/>
            </w:pPr>
            <w:r>
              <w:t>单位面积监理服务成本</w:t>
            </w:r>
          </w:p>
        </w:tc>
        <w:tc>
          <w:tcPr>
            <w:tcW w:w="2551" w:type="dxa"/>
            <w:vAlign w:val="center"/>
          </w:tcPr>
          <w:p w:rsidR="002F14CC" w:rsidRDefault="005C21DE">
            <w:pPr>
              <w:pStyle w:val="23"/>
            </w:pPr>
            <w:r>
              <w:t>≤4.75</w:t>
            </w:r>
            <w:r>
              <w:t>元</w:t>
            </w:r>
            <w:r>
              <w:t>/</w:t>
            </w:r>
            <w:r>
              <w:t>平方米</w:t>
            </w:r>
          </w:p>
        </w:tc>
        <w:tc>
          <w:tcPr>
            <w:tcW w:w="2268" w:type="dxa"/>
            <w:vAlign w:val="center"/>
          </w:tcPr>
          <w:p w:rsidR="002F14CC" w:rsidRDefault="005C21DE">
            <w:pPr>
              <w:pStyle w:val="23"/>
            </w:pPr>
            <w:r>
              <w:t>市场标准</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成果利用率</w:t>
            </w:r>
          </w:p>
        </w:tc>
        <w:tc>
          <w:tcPr>
            <w:tcW w:w="2835" w:type="dxa"/>
            <w:vAlign w:val="center"/>
          </w:tcPr>
          <w:p w:rsidR="002F14CC" w:rsidRDefault="005C21DE">
            <w:pPr>
              <w:pStyle w:val="23"/>
            </w:pPr>
            <w:r>
              <w:t>根据设计成果进行施工对区域内环境有显著提高</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问卷调查</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监理成果持续影响年限</w:t>
            </w:r>
          </w:p>
        </w:tc>
        <w:tc>
          <w:tcPr>
            <w:tcW w:w="2835" w:type="dxa"/>
            <w:vAlign w:val="center"/>
          </w:tcPr>
          <w:p w:rsidR="002F14CC" w:rsidRDefault="005C21DE">
            <w:pPr>
              <w:pStyle w:val="23"/>
            </w:pPr>
            <w:r>
              <w:t>经监理参与建设设施工在排除不可抗力影响下可持续支持园区发展使用</w:t>
            </w:r>
            <w:r>
              <w:t>15</w:t>
            </w:r>
            <w:r>
              <w:t>年</w:t>
            </w:r>
          </w:p>
        </w:tc>
        <w:tc>
          <w:tcPr>
            <w:tcW w:w="2551" w:type="dxa"/>
            <w:vAlign w:val="center"/>
          </w:tcPr>
          <w:p w:rsidR="002F14CC" w:rsidRDefault="005C21DE">
            <w:pPr>
              <w:pStyle w:val="23"/>
            </w:pPr>
            <w:r>
              <w:t>≥15</w:t>
            </w:r>
            <w:r>
              <w:t>年</w:t>
            </w:r>
          </w:p>
        </w:tc>
        <w:tc>
          <w:tcPr>
            <w:tcW w:w="2268" w:type="dxa"/>
            <w:vAlign w:val="center"/>
          </w:tcPr>
          <w:p w:rsidR="002F14CC" w:rsidRDefault="005C21DE">
            <w:pPr>
              <w:pStyle w:val="23"/>
            </w:pPr>
            <w:r>
              <w:t>行业标准</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委托人满意度</w:t>
            </w:r>
          </w:p>
        </w:tc>
        <w:tc>
          <w:tcPr>
            <w:tcW w:w="2835" w:type="dxa"/>
            <w:vAlign w:val="center"/>
          </w:tcPr>
          <w:p w:rsidR="002F14CC" w:rsidRDefault="005C21DE">
            <w:pPr>
              <w:pStyle w:val="23"/>
            </w:pPr>
            <w:r>
              <w:t>高新区对监理成果的满意度</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102</w:t>
      </w:r>
      <w:r>
        <w:rPr>
          <w:rFonts w:ascii="方正仿宋_GBK" w:eastAsia="方正仿宋_GBK" w:hAnsi="方正仿宋_GBK" w:cs="方正仿宋_GBK"/>
          <w:b/>
          <w:color w:val="000000"/>
          <w:sz w:val="28"/>
        </w:rPr>
        <w:t>国道污水管网提升改造及人行道改造工程设计费绩效目标表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 xml:space="preserve">1.  </w:t>
            </w:r>
            <w:r>
              <w:t>通过项目的开展，年度内完成支付合同价款</w:t>
            </w:r>
            <w:r>
              <w:t>25</w:t>
            </w:r>
            <w:r>
              <w:t>万元，提升改造及人行道改造工程顺利开展。</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102</w:t>
            </w:r>
            <w:r>
              <w:t>国道设计面积</w:t>
            </w:r>
          </w:p>
        </w:tc>
        <w:tc>
          <w:tcPr>
            <w:tcW w:w="2835" w:type="dxa"/>
            <w:vAlign w:val="center"/>
          </w:tcPr>
          <w:p w:rsidR="002F14CC" w:rsidRDefault="005C21DE">
            <w:pPr>
              <w:pStyle w:val="23"/>
            </w:pPr>
            <w:r>
              <w:t>污水管网及人行道改造设计路段面积</w:t>
            </w:r>
          </w:p>
        </w:tc>
        <w:tc>
          <w:tcPr>
            <w:tcW w:w="2551" w:type="dxa"/>
            <w:vAlign w:val="center"/>
          </w:tcPr>
          <w:p w:rsidR="002F14CC" w:rsidRDefault="005C21DE">
            <w:pPr>
              <w:pStyle w:val="23"/>
            </w:pPr>
            <w:r>
              <w:t>262400</w:t>
            </w:r>
            <w:r>
              <w:t>平方米</w:t>
            </w:r>
          </w:p>
        </w:tc>
        <w:tc>
          <w:tcPr>
            <w:tcW w:w="2268" w:type="dxa"/>
            <w:vAlign w:val="center"/>
          </w:tcPr>
          <w:p w:rsidR="002F14CC" w:rsidRDefault="005C21DE">
            <w:pPr>
              <w:pStyle w:val="23"/>
            </w:pPr>
            <w:r>
              <w:t>会议纪要</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设计成果合格率</w:t>
            </w:r>
          </w:p>
        </w:tc>
        <w:tc>
          <w:tcPr>
            <w:tcW w:w="2835" w:type="dxa"/>
            <w:vAlign w:val="center"/>
          </w:tcPr>
          <w:p w:rsidR="002F14CC" w:rsidRDefault="005C21DE">
            <w:pPr>
              <w:pStyle w:val="23"/>
            </w:pPr>
            <w:r>
              <w:t>符合政策并通过评审单位审核</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行业标准</w:t>
            </w:r>
          </w:p>
          <w:p w:rsidR="002F14CC" w:rsidRDefault="005C21DE">
            <w:pPr>
              <w:pStyle w:val="23"/>
            </w:pPr>
            <w:r>
              <w:t>验收报告</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支付及时率</w:t>
            </w:r>
          </w:p>
        </w:tc>
        <w:tc>
          <w:tcPr>
            <w:tcW w:w="2835" w:type="dxa"/>
            <w:vAlign w:val="center"/>
          </w:tcPr>
          <w:p w:rsidR="002F14CC" w:rsidRDefault="005C21DE">
            <w:pPr>
              <w:pStyle w:val="23"/>
            </w:pPr>
            <w:r>
              <w:t>考察项目能否按照计划进行资金支付</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合同要求</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单位成本</w:t>
            </w:r>
          </w:p>
        </w:tc>
        <w:tc>
          <w:tcPr>
            <w:tcW w:w="2835" w:type="dxa"/>
            <w:vAlign w:val="center"/>
          </w:tcPr>
          <w:p w:rsidR="002F14CC" w:rsidRDefault="005C21DE">
            <w:pPr>
              <w:pStyle w:val="23"/>
            </w:pPr>
            <w:r>
              <w:t>单位面积每平方米设计费支出</w:t>
            </w:r>
          </w:p>
        </w:tc>
        <w:tc>
          <w:tcPr>
            <w:tcW w:w="2551" w:type="dxa"/>
            <w:vAlign w:val="center"/>
          </w:tcPr>
          <w:p w:rsidR="002F14CC" w:rsidRDefault="005C21DE">
            <w:pPr>
              <w:pStyle w:val="23"/>
            </w:pPr>
            <w:r>
              <w:t>≤9.1</w:t>
            </w:r>
            <w:r>
              <w:t>元</w:t>
            </w:r>
            <w:r>
              <w:t>/</w:t>
            </w:r>
            <w:r>
              <w:t>平方米</w:t>
            </w:r>
          </w:p>
        </w:tc>
        <w:tc>
          <w:tcPr>
            <w:tcW w:w="2268" w:type="dxa"/>
            <w:vAlign w:val="center"/>
          </w:tcPr>
          <w:p w:rsidR="002F14CC" w:rsidRDefault="005C21DE">
            <w:pPr>
              <w:pStyle w:val="23"/>
            </w:pPr>
            <w:r>
              <w:t>合同要求</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成果利用率</w:t>
            </w:r>
          </w:p>
        </w:tc>
        <w:tc>
          <w:tcPr>
            <w:tcW w:w="2835" w:type="dxa"/>
            <w:vAlign w:val="center"/>
          </w:tcPr>
          <w:p w:rsidR="002F14CC" w:rsidRDefault="005C21DE">
            <w:pPr>
              <w:pStyle w:val="23"/>
            </w:pPr>
            <w:r>
              <w:t>根据设计成果进行施工对区域内环境有显著提高</w:t>
            </w:r>
          </w:p>
        </w:tc>
        <w:tc>
          <w:tcPr>
            <w:tcW w:w="2551" w:type="dxa"/>
            <w:vAlign w:val="center"/>
          </w:tcPr>
          <w:p w:rsidR="002F14CC" w:rsidRDefault="005C21DE">
            <w:pPr>
              <w:pStyle w:val="23"/>
            </w:pPr>
            <w:r>
              <w:t>≥85%</w:t>
            </w:r>
          </w:p>
        </w:tc>
        <w:tc>
          <w:tcPr>
            <w:tcW w:w="2268" w:type="dxa"/>
            <w:vAlign w:val="center"/>
          </w:tcPr>
          <w:p w:rsidR="002F14CC" w:rsidRDefault="005C21DE">
            <w:pPr>
              <w:pStyle w:val="23"/>
            </w:pPr>
            <w:r>
              <w:t>问卷调查</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设计成果持续影响年限</w:t>
            </w:r>
          </w:p>
        </w:tc>
        <w:tc>
          <w:tcPr>
            <w:tcW w:w="2835" w:type="dxa"/>
            <w:vAlign w:val="center"/>
          </w:tcPr>
          <w:p w:rsidR="002F14CC" w:rsidRDefault="005C21DE">
            <w:pPr>
              <w:pStyle w:val="23"/>
            </w:pPr>
            <w:r>
              <w:t>根据设计成果进行施工在排除不可抗力影响下可持续支持园区发展使用</w:t>
            </w:r>
            <w:r>
              <w:t>15</w:t>
            </w:r>
            <w:r>
              <w:t>年</w:t>
            </w:r>
          </w:p>
        </w:tc>
        <w:tc>
          <w:tcPr>
            <w:tcW w:w="2551" w:type="dxa"/>
            <w:vAlign w:val="center"/>
          </w:tcPr>
          <w:p w:rsidR="002F14CC" w:rsidRDefault="005C21DE">
            <w:pPr>
              <w:pStyle w:val="23"/>
            </w:pPr>
            <w:r>
              <w:t>≥15</w:t>
            </w:r>
            <w:r>
              <w:t>年</w:t>
            </w:r>
          </w:p>
        </w:tc>
        <w:tc>
          <w:tcPr>
            <w:tcW w:w="2268" w:type="dxa"/>
            <w:vAlign w:val="center"/>
          </w:tcPr>
          <w:p w:rsidR="002F14CC" w:rsidRDefault="005C21DE">
            <w:pPr>
              <w:pStyle w:val="23"/>
            </w:pPr>
            <w:r>
              <w:t>可行性研究</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委托人满意度</w:t>
            </w:r>
          </w:p>
        </w:tc>
        <w:tc>
          <w:tcPr>
            <w:tcW w:w="2835" w:type="dxa"/>
            <w:vAlign w:val="center"/>
          </w:tcPr>
          <w:p w:rsidR="002F14CC" w:rsidRDefault="005C21DE">
            <w:pPr>
              <w:pStyle w:val="23"/>
            </w:pPr>
            <w:r>
              <w:t>高新区对设计成果的满意度</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AAA</w:t>
      </w:r>
      <w:r>
        <w:rPr>
          <w:rFonts w:ascii="方正仿宋_GBK" w:eastAsia="方正仿宋_GBK" w:hAnsi="方正仿宋_GBK" w:cs="方正仿宋_GBK"/>
          <w:b/>
          <w:color w:val="000000"/>
          <w:sz w:val="28"/>
        </w:rPr>
        <w:t>级档案室建设绩效目标表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1.</w:t>
            </w:r>
            <w:r>
              <w:t>通过项目的开展，增加项目储备，推动增量企业高端化，推动存量优势企业做大做强，提升集约发展水平，提升高新区的经济、社会及环境发展水平。主要解决高新区人才引进问题及解决企业用工难问题；拓展企业家视野，鼓励企业家学习先进地区经验，提升管理经验。提高企业项目建设积极性，有效推进项目建设进度，力促项目早日投产达效，以实现园区的高质量发展。进一步扩大高新区影响力和知名度，助力高新区招商工作。</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采购数量</w:t>
            </w:r>
          </w:p>
        </w:tc>
        <w:tc>
          <w:tcPr>
            <w:tcW w:w="2835" w:type="dxa"/>
            <w:vAlign w:val="center"/>
          </w:tcPr>
          <w:p w:rsidR="002F14CC" w:rsidRDefault="005C21DE">
            <w:pPr>
              <w:pStyle w:val="23"/>
            </w:pPr>
            <w:r>
              <w:t>考察项目采购数量</w:t>
            </w:r>
          </w:p>
        </w:tc>
        <w:tc>
          <w:tcPr>
            <w:tcW w:w="2551" w:type="dxa"/>
            <w:vAlign w:val="center"/>
          </w:tcPr>
          <w:p w:rsidR="002F14CC" w:rsidRDefault="005C21DE">
            <w:pPr>
              <w:pStyle w:val="23"/>
            </w:pPr>
            <w:r>
              <w:t>13</w:t>
            </w:r>
            <w:r>
              <w:t>台</w:t>
            </w:r>
            <w:r>
              <w:t>/</w:t>
            </w:r>
            <w:r>
              <w:t>套</w:t>
            </w:r>
          </w:p>
        </w:tc>
        <w:tc>
          <w:tcPr>
            <w:tcW w:w="2268" w:type="dxa"/>
            <w:vAlign w:val="center"/>
          </w:tcPr>
          <w:p w:rsidR="002F14CC" w:rsidRDefault="005C21DE">
            <w:pPr>
              <w:pStyle w:val="23"/>
            </w:pPr>
            <w:r>
              <w:t>技术方案论证决策</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档案整理件数</w:t>
            </w:r>
          </w:p>
        </w:tc>
        <w:tc>
          <w:tcPr>
            <w:tcW w:w="2835" w:type="dxa"/>
            <w:vAlign w:val="center"/>
          </w:tcPr>
          <w:p w:rsidR="002F14CC" w:rsidRDefault="005C21DE">
            <w:pPr>
              <w:pStyle w:val="23"/>
            </w:pPr>
            <w:r>
              <w:t>组卷，编页</w:t>
            </w:r>
            <w:r>
              <w:t xml:space="preserve"> </w:t>
            </w:r>
            <w:r>
              <w:t>整理档案件数</w:t>
            </w:r>
          </w:p>
        </w:tc>
        <w:tc>
          <w:tcPr>
            <w:tcW w:w="2551" w:type="dxa"/>
            <w:vAlign w:val="center"/>
          </w:tcPr>
          <w:p w:rsidR="002F14CC" w:rsidRDefault="005C21DE">
            <w:pPr>
              <w:pStyle w:val="23"/>
            </w:pPr>
            <w:r>
              <w:t>10000</w:t>
            </w:r>
            <w:r>
              <w:t>件</w:t>
            </w:r>
          </w:p>
        </w:tc>
        <w:tc>
          <w:tcPr>
            <w:tcW w:w="2268" w:type="dxa"/>
            <w:vAlign w:val="center"/>
          </w:tcPr>
          <w:p w:rsidR="002F14CC" w:rsidRDefault="005C21DE">
            <w:pPr>
              <w:pStyle w:val="23"/>
            </w:pPr>
            <w:r>
              <w:t>技术方案论证决策</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录入条目著录数量</w:t>
            </w:r>
          </w:p>
        </w:tc>
        <w:tc>
          <w:tcPr>
            <w:tcW w:w="2835" w:type="dxa"/>
            <w:vAlign w:val="center"/>
          </w:tcPr>
          <w:p w:rsidR="002F14CC" w:rsidRDefault="005C21DE">
            <w:pPr>
              <w:pStyle w:val="23"/>
            </w:pPr>
            <w:r>
              <w:t>录入质检，数字化挂接条目著录数量</w:t>
            </w:r>
          </w:p>
        </w:tc>
        <w:tc>
          <w:tcPr>
            <w:tcW w:w="2551" w:type="dxa"/>
            <w:vAlign w:val="center"/>
          </w:tcPr>
          <w:p w:rsidR="002F14CC" w:rsidRDefault="005C21DE">
            <w:pPr>
              <w:pStyle w:val="23"/>
            </w:pPr>
            <w:r>
              <w:t>10000</w:t>
            </w:r>
            <w:r>
              <w:t>条</w:t>
            </w:r>
          </w:p>
        </w:tc>
        <w:tc>
          <w:tcPr>
            <w:tcW w:w="2268" w:type="dxa"/>
            <w:vAlign w:val="center"/>
          </w:tcPr>
          <w:p w:rsidR="002F14CC" w:rsidRDefault="005C21DE">
            <w:pPr>
              <w:pStyle w:val="23"/>
            </w:pPr>
            <w:r>
              <w:t>技术方案论证决策</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数字化扫描及</w:t>
            </w:r>
            <w:r>
              <w:t>OCR</w:t>
            </w:r>
            <w:r>
              <w:t>识别数量</w:t>
            </w:r>
          </w:p>
        </w:tc>
        <w:tc>
          <w:tcPr>
            <w:tcW w:w="2835" w:type="dxa"/>
            <w:vAlign w:val="center"/>
          </w:tcPr>
          <w:p w:rsidR="002F14CC" w:rsidRDefault="005C21DE">
            <w:pPr>
              <w:pStyle w:val="23"/>
            </w:pPr>
            <w:r>
              <w:t>图像扫描，图像处理，</w:t>
            </w:r>
          </w:p>
          <w:p w:rsidR="002F14CC" w:rsidRDefault="005C21DE">
            <w:pPr>
              <w:pStyle w:val="23"/>
            </w:pPr>
            <w:r>
              <w:t>装订，装盒，图像质检，成品质检数量</w:t>
            </w:r>
          </w:p>
        </w:tc>
        <w:tc>
          <w:tcPr>
            <w:tcW w:w="2551" w:type="dxa"/>
            <w:vAlign w:val="center"/>
          </w:tcPr>
          <w:p w:rsidR="002F14CC" w:rsidRDefault="005C21DE">
            <w:pPr>
              <w:pStyle w:val="23"/>
            </w:pPr>
            <w:r>
              <w:t>10000</w:t>
            </w:r>
            <w:r>
              <w:t>页</w:t>
            </w:r>
          </w:p>
        </w:tc>
        <w:tc>
          <w:tcPr>
            <w:tcW w:w="2268" w:type="dxa"/>
            <w:vAlign w:val="center"/>
          </w:tcPr>
          <w:p w:rsidR="002F14CC" w:rsidRDefault="005C21DE">
            <w:pPr>
              <w:pStyle w:val="23"/>
            </w:pPr>
            <w:r>
              <w:t>技术方案论证决策</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平台验收合格率</w:t>
            </w:r>
          </w:p>
        </w:tc>
        <w:tc>
          <w:tcPr>
            <w:tcW w:w="2835" w:type="dxa"/>
            <w:vAlign w:val="center"/>
          </w:tcPr>
          <w:p w:rsidR="002F14CC" w:rsidRDefault="005C21DE">
            <w:pPr>
              <w:pStyle w:val="23"/>
            </w:pPr>
            <w:r>
              <w:t>通过试运行测试，达到平台的正常使用</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验收报告</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平台验收及时率</w:t>
            </w:r>
          </w:p>
        </w:tc>
        <w:tc>
          <w:tcPr>
            <w:tcW w:w="2835" w:type="dxa"/>
            <w:vAlign w:val="center"/>
          </w:tcPr>
          <w:p w:rsidR="002F14CC" w:rsidRDefault="005C21DE">
            <w:pPr>
              <w:pStyle w:val="23"/>
            </w:pPr>
            <w:r>
              <w:t>平台验收的及时率</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验收报告</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开发及实施人均成本</w:t>
            </w:r>
          </w:p>
        </w:tc>
        <w:tc>
          <w:tcPr>
            <w:tcW w:w="2835" w:type="dxa"/>
            <w:vAlign w:val="center"/>
          </w:tcPr>
          <w:p w:rsidR="002F14CC" w:rsidRDefault="005C21DE">
            <w:pPr>
              <w:pStyle w:val="23"/>
            </w:pPr>
            <w:r>
              <w:t>开发及实施需</w:t>
            </w:r>
            <w:r>
              <w:t>23</w:t>
            </w:r>
            <w:r>
              <w:t>人</w:t>
            </w:r>
            <w:r>
              <w:t xml:space="preserve">2 </w:t>
            </w:r>
            <w:r>
              <w:t>月完成</w:t>
            </w:r>
          </w:p>
        </w:tc>
        <w:tc>
          <w:tcPr>
            <w:tcW w:w="2551" w:type="dxa"/>
            <w:vAlign w:val="center"/>
          </w:tcPr>
          <w:p w:rsidR="002F14CC" w:rsidRDefault="005C21DE">
            <w:pPr>
              <w:pStyle w:val="23"/>
            </w:pPr>
            <w:r>
              <w:t>≤18000</w:t>
            </w:r>
            <w:r>
              <w:t>元</w:t>
            </w:r>
            <w:r>
              <w:t>/</w:t>
            </w:r>
            <w:r>
              <w:t>人月</w:t>
            </w:r>
          </w:p>
        </w:tc>
        <w:tc>
          <w:tcPr>
            <w:tcW w:w="2268" w:type="dxa"/>
            <w:vAlign w:val="center"/>
          </w:tcPr>
          <w:p w:rsidR="002F14CC" w:rsidRDefault="005C21DE">
            <w:pPr>
              <w:pStyle w:val="23"/>
            </w:pPr>
            <w:r>
              <w:t>实施方案</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提高档案覆盖率</w:t>
            </w:r>
          </w:p>
        </w:tc>
        <w:tc>
          <w:tcPr>
            <w:tcW w:w="2835" w:type="dxa"/>
            <w:vAlign w:val="center"/>
          </w:tcPr>
          <w:p w:rsidR="002F14CC" w:rsidRDefault="005C21DE">
            <w:pPr>
              <w:pStyle w:val="23"/>
            </w:pPr>
            <w:r>
              <w:t>为大厂社会发展提供利用价值</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实施方案</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档案信息化管理持续影响年限</w:t>
            </w:r>
          </w:p>
        </w:tc>
        <w:tc>
          <w:tcPr>
            <w:tcW w:w="2835" w:type="dxa"/>
            <w:vAlign w:val="center"/>
          </w:tcPr>
          <w:p w:rsidR="002F14CC" w:rsidRDefault="005C21DE">
            <w:pPr>
              <w:pStyle w:val="23"/>
            </w:pPr>
            <w:r>
              <w:t>考察项目对档案存放环境环境提升、信息化管理水平持续影响年限</w:t>
            </w:r>
          </w:p>
        </w:tc>
        <w:tc>
          <w:tcPr>
            <w:tcW w:w="2551" w:type="dxa"/>
            <w:vAlign w:val="center"/>
          </w:tcPr>
          <w:p w:rsidR="002F14CC" w:rsidRDefault="005C21DE">
            <w:pPr>
              <w:pStyle w:val="23"/>
            </w:pPr>
            <w:r>
              <w:t>≥10</w:t>
            </w:r>
            <w:r>
              <w:t>年</w:t>
            </w:r>
          </w:p>
        </w:tc>
        <w:tc>
          <w:tcPr>
            <w:tcW w:w="2268" w:type="dxa"/>
            <w:vAlign w:val="center"/>
          </w:tcPr>
          <w:p w:rsidR="002F14CC" w:rsidRDefault="005C21DE">
            <w:pPr>
              <w:pStyle w:val="23"/>
            </w:pPr>
            <w:r>
              <w:t>实施方案</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服务对象满意度</w:t>
            </w:r>
          </w:p>
        </w:tc>
        <w:tc>
          <w:tcPr>
            <w:tcW w:w="2835" w:type="dxa"/>
            <w:vAlign w:val="center"/>
          </w:tcPr>
          <w:p w:rsidR="002F14CC" w:rsidRDefault="005C21DE">
            <w:pPr>
              <w:pStyle w:val="23"/>
            </w:pPr>
            <w:r>
              <w:t>档案系统使用、归档满意度调查</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、安全生产专业化评估费用绩效目标表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1.</w:t>
            </w:r>
            <w:r>
              <w:t>通过聘请安全生产第三方专家，对区内</w:t>
            </w:r>
            <w:r>
              <w:t>48</w:t>
            </w:r>
            <w:r>
              <w:t>家或以上的企业分批次进行安全生产专业评估并出具评估报告，深层次消除企业安全隐患，有效减少企业安全生产事故的发生数量</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评估企业数量</w:t>
            </w:r>
          </w:p>
        </w:tc>
        <w:tc>
          <w:tcPr>
            <w:tcW w:w="2835" w:type="dxa"/>
            <w:vAlign w:val="center"/>
          </w:tcPr>
          <w:p w:rsidR="002F14CC" w:rsidRDefault="005C21DE">
            <w:pPr>
              <w:pStyle w:val="23"/>
            </w:pPr>
            <w:r>
              <w:t>第三方专家评估企业数量</w:t>
            </w:r>
          </w:p>
        </w:tc>
        <w:tc>
          <w:tcPr>
            <w:tcW w:w="2551" w:type="dxa"/>
            <w:vAlign w:val="center"/>
          </w:tcPr>
          <w:p w:rsidR="002F14CC" w:rsidRDefault="005C21DE">
            <w:pPr>
              <w:pStyle w:val="23"/>
            </w:pPr>
            <w:r>
              <w:t>≥48</w:t>
            </w:r>
            <w:r>
              <w:t>家</w:t>
            </w:r>
          </w:p>
        </w:tc>
        <w:tc>
          <w:tcPr>
            <w:tcW w:w="2268" w:type="dxa"/>
            <w:vAlign w:val="center"/>
          </w:tcPr>
          <w:p w:rsidR="002F14CC" w:rsidRDefault="005C21DE">
            <w:pPr>
              <w:pStyle w:val="23"/>
            </w:pPr>
            <w:r>
              <w:t>《大厂高新技术产业开发区管理委员会</w:t>
            </w:r>
            <w:r>
              <w:t>2021</w:t>
            </w:r>
            <w:r>
              <w:t>年工作总结及</w:t>
            </w:r>
            <w:r>
              <w:t>2022</w:t>
            </w:r>
            <w:r>
              <w:t>年工作谋划》</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评估报告合格率</w:t>
            </w:r>
          </w:p>
        </w:tc>
        <w:tc>
          <w:tcPr>
            <w:tcW w:w="2835" w:type="dxa"/>
            <w:vAlign w:val="center"/>
          </w:tcPr>
          <w:p w:rsidR="002F14CC" w:rsidRDefault="005C21DE">
            <w:pPr>
              <w:pStyle w:val="23"/>
            </w:pPr>
            <w:r>
              <w:t>安全生产评估报告合格率</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《安全技术服务合同》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评估工作完成及时率</w:t>
            </w:r>
          </w:p>
        </w:tc>
        <w:tc>
          <w:tcPr>
            <w:tcW w:w="2835" w:type="dxa"/>
            <w:vAlign w:val="center"/>
          </w:tcPr>
          <w:p w:rsidR="002F14CC" w:rsidRDefault="005C21DE">
            <w:pPr>
              <w:pStyle w:val="23"/>
            </w:pPr>
            <w:r>
              <w:t>每一批次企业的安全评估按时完成率</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《大厂高新技术产业开发区管理委员会</w:t>
            </w:r>
            <w:r>
              <w:t>2021</w:t>
            </w:r>
            <w:r>
              <w:t>年工作总结及</w:t>
            </w:r>
            <w:r>
              <w:t>2022</w:t>
            </w:r>
            <w:r>
              <w:t>年工作谋划》</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单位委托费用</w:t>
            </w:r>
          </w:p>
        </w:tc>
        <w:tc>
          <w:tcPr>
            <w:tcW w:w="2835" w:type="dxa"/>
            <w:vAlign w:val="center"/>
          </w:tcPr>
          <w:p w:rsidR="002F14CC" w:rsidRDefault="005C21DE">
            <w:pPr>
              <w:pStyle w:val="23"/>
            </w:pPr>
            <w:r>
              <w:t>聘请安全生产第三方专家检查一家企业的费用</w:t>
            </w:r>
          </w:p>
        </w:tc>
        <w:tc>
          <w:tcPr>
            <w:tcW w:w="2551" w:type="dxa"/>
            <w:vAlign w:val="center"/>
          </w:tcPr>
          <w:p w:rsidR="002F14CC" w:rsidRDefault="005C21DE">
            <w:pPr>
              <w:pStyle w:val="23"/>
            </w:pPr>
            <w:r>
              <w:t>≤4170</w:t>
            </w:r>
            <w:r>
              <w:t>元</w:t>
            </w:r>
            <w:r>
              <w:t>/</w:t>
            </w:r>
            <w:r>
              <w:t>家</w:t>
            </w:r>
          </w:p>
        </w:tc>
        <w:tc>
          <w:tcPr>
            <w:tcW w:w="2268" w:type="dxa"/>
            <w:vAlign w:val="center"/>
          </w:tcPr>
          <w:p w:rsidR="002F14CC" w:rsidRDefault="005C21DE">
            <w:pPr>
              <w:pStyle w:val="23"/>
            </w:pPr>
            <w:r>
              <w:t>《安全技术服务合同》</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减少安全生产事故数</w:t>
            </w:r>
          </w:p>
        </w:tc>
        <w:tc>
          <w:tcPr>
            <w:tcW w:w="2835" w:type="dxa"/>
            <w:vAlign w:val="center"/>
          </w:tcPr>
          <w:p w:rsidR="002F14CC" w:rsidRDefault="005C21DE">
            <w:pPr>
              <w:pStyle w:val="23"/>
            </w:pPr>
            <w:r>
              <w:t>本年度发生安全生产事故次数</w:t>
            </w:r>
          </w:p>
        </w:tc>
        <w:tc>
          <w:tcPr>
            <w:tcW w:w="2551" w:type="dxa"/>
            <w:vAlign w:val="center"/>
          </w:tcPr>
          <w:p w:rsidR="002F14CC" w:rsidRDefault="005C21DE">
            <w:pPr>
              <w:pStyle w:val="23"/>
            </w:pPr>
            <w:r>
              <w:t>≦5</w:t>
            </w:r>
            <w:r>
              <w:t>次</w:t>
            </w:r>
          </w:p>
        </w:tc>
        <w:tc>
          <w:tcPr>
            <w:tcW w:w="2268" w:type="dxa"/>
            <w:vAlign w:val="center"/>
          </w:tcPr>
          <w:p w:rsidR="002F14CC" w:rsidRDefault="005C21DE">
            <w:pPr>
              <w:pStyle w:val="23"/>
            </w:pPr>
            <w:r>
              <w:t xml:space="preserve"> </w:t>
            </w:r>
            <w:r>
              <w:t>近三年生产安全事故数据</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降低事故发生率</w:t>
            </w:r>
          </w:p>
        </w:tc>
        <w:tc>
          <w:tcPr>
            <w:tcW w:w="2835" w:type="dxa"/>
            <w:vAlign w:val="center"/>
          </w:tcPr>
          <w:p w:rsidR="002F14CC" w:rsidRDefault="005C21DE">
            <w:pPr>
              <w:pStyle w:val="23"/>
            </w:pPr>
            <w:r>
              <w:t>降低本年度安全生产事故发生率</w:t>
            </w:r>
          </w:p>
        </w:tc>
        <w:tc>
          <w:tcPr>
            <w:tcW w:w="2551" w:type="dxa"/>
            <w:vAlign w:val="center"/>
          </w:tcPr>
          <w:p w:rsidR="002F14CC" w:rsidRDefault="005C21DE">
            <w:pPr>
              <w:pStyle w:val="23"/>
            </w:pPr>
            <w:r>
              <w:t>≥10%</w:t>
            </w:r>
          </w:p>
        </w:tc>
        <w:tc>
          <w:tcPr>
            <w:tcW w:w="2268" w:type="dxa"/>
            <w:vAlign w:val="center"/>
          </w:tcPr>
          <w:p w:rsidR="002F14CC" w:rsidRDefault="005C21DE">
            <w:pPr>
              <w:pStyle w:val="23"/>
            </w:pPr>
            <w:r>
              <w:t>历年经验</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工作满意度</w:t>
            </w:r>
          </w:p>
        </w:tc>
        <w:tc>
          <w:tcPr>
            <w:tcW w:w="2835" w:type="dxa"/>
            <w:vAlign w:val="center"/>
          </w:tcPr>
          <w:p w:rsidR="002F14CC" w:rsidRDefault="005C21DE">
            <w:pPr>
              <w:pStyle w:val="23"/>
            </w:pPr>
            <w:r>
              <w:t>园区工作人员对第三方专家工作的满意度</w:t>
            </w:r>
          </w:p>
        </w:tc>
        <w:tc>
          <w:tcPr>
            <w:tcW w:w="2551" w:type="dxa"/>
            <w:vAlign w:val="center"/>
          </w:tcPr>
          <w:p w:rsidR="002F14CC" w:rsidRDefault="005C21DE">
            <w:pPr>
              <w:pStyle w:val="23"/>
            </w:pPr>
            <w:r>
              <w:t>≥90%</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、办公用房租金绩效目标表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 xml:space="preserve">1. </w:t>
            </w:r>
            <w:r>
              <w:t>通过项目的开展，年度内完成支付</w:t>
            </w:r>
            <w:r>
              <w:t>3877.89</w:t>
            </w:r>
            <w:r>
              <w:rPr>
                <w:rFonts w:ascii="宋体" w:eastAsia="宋体" w:hAnsi="宋体" w:cs="宋体" w:hint="eastAsia"/>
              </w:rPr>
              <w:t>㎡</w:t>
            </w:r>
            <w:r>
              <w:rPr>
                <w:rFonts w:ascii="微软雅黑" w:eastAsia="微软雅黑" w:hAnsi="微软雅黑" w:cs="微软雅黑" w:hint="eastAsia"/>
              </w:rPr>
              <w:t>的办公用房租赁费用，使高新区管委会工作人员能够正常的开展园区工作，完成正常履职工作。</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租赁面积</w:t>
            </w:r>
          </w:p>
        </w:tc>
        <w:tc>
          <w:tcPr>
            <w:tcW w:w="2835" w:type="dxa"/>
            <w:vAlign w:val="center"/>
          </w:tcPr>
          <w:p w:rsidR="002F14CC" w:rsidRDefault="005C21DE">
            <w:pPr>
              <w:pStyle w:val="23"/>
            </w:pPr>
            <w:r>
              <w:t>租赁办公用房面积</w:t>
            </w:r>
          </w:p>
        </w:tc>
        <w:tc>
          <w:tcPr>
            <w:tcW w:w="2551" w:type="dxa"/>
            <w:vAlign w:val="center"/>
          </w:tcPr>
          <w:p w:rsidR="002F14CC" w:rsidRDefault="005C21DE">
            <w:pPr>
              <w:pStyle w:val="23"/>
            </w:pPr>
            <w:r>
              <w:t>3877.89</w:t>
            </w:r>
            <w:r>
              <w:rPr>
                <w:rFonts w:ascii="宋体" w:eastAsia="宋体" w:hAnsi="宋体" w:cs="宋体" w:hint="eastAsia"/>
              </w:rPr>
              <w:t>㎡</w:t>
            </w:r>
          </w:p>
        </w:tc>
        <w:tc>
          <w:tcPr>
            <w:tcW w:w="2268" w:type="dxa"/>
            <w:vAlign w:val="center"/>
          </w:tcPr>
          <w:p w:rsidR="002F14CC" w:rsidRDefault="005C21DE">
            <w:pPr>
              <w:pStyle w:val="23"/>
            </w:pPr>
            <w:r>
              <w:t>房屋租赁合同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办公用房质量合格率</w:t>
            </w:r>
          </w:p>
        </w:tc>
        <w:tc>
          <w:tcPr>
            <w:tcW w:w="2835" w:type="dxa"/>
            <w:vAlign w:val="center"/>
          </w:tcPr>
          <w:p w:rsidR="002F14CC" w:rsidRDefault="005C21DE">
            <w:pPr>
              <w:pStyle w:val="23"/>
            </w:pPr>
            <w:r>
              <w:t>办公用房及配套设施合格率</w:t>
            </w:r>
          </w:p>
          <w:p w:rsidR="002F14CC" w:rsidRDefault="002F14CC">
            <w:pPr>
              <w:pStyle w:val="23"/>
            </w:pPr>
          </w:p>
        </w:tc>
        <w:tc>
          <w:tcPr>
            <w:tcW w:w="2551" w:type="dxa"/>
            <w:vAlign w:val="center"/>
          </w:tcPr>
          <w:p w:rsidR="002F14CC" w:rsidRDefault="005C21DE">
            <w:pPr>
              <w:pStyle w:val="23"/>
            </w:pPr>
            <w:r>
              <w:t>≥95%</w:t>
            </w:r>
          </w:p>
        </w:tc>
        <w:tc>
          <w:tcPr>
            <w:tcW w:w="2268" w:type="dxa"/>
            <w:vAlign w:val="center"/>
          </w:tcPr>
          <w:p w:rsidR="002F14CC" w:rsidRDefault="005C21DE">
            <w:pPr>
              <w:pStyle w:val="23"/>
            </w:pPr>
            <w:r>
              <w:t>房屋租赁合同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项目完成时间</w:t>
            </w:r>
          </w:p>
        </w:tc>
        <w:tc>
          <w:tcPr>
            <w:tcW w:w="2835" w:type="dxa"/>
            <w:vAlign w:val="center"/>
          </w:tcPr>
          <w:p w:rsidR="002F14CC" w:rsidRDefault="005C21DE">
            <w:pPr>
              <w:pStyle w:val="23"/>
            </w:pPr>
            <w:r>
              <w:t>考察项目是否在</w:t>
            </w:r>
            <w:r>
              <w:t>6</w:t>
            </w:r>
            <w:r>
              <w:t>月底前完成</w:t>
            </w:r>
          </w:p>
        </w:tc>
        <w:tc>
          <w:tcPr>
            <w:tcW w:w="2551" w:type="dxa"/>
            <w:vAlign w:val="center"/>
          </w:tcPr>
          <w:p w:rsidR="002F14CC" w:rsidRDefault="005C21DE">
            <w:pPr>
              <w:pStyle w:val="23"/>
            </w:pPr>
            <w:r>
              <w:t>≤6</w:t>
            </w:r>
            <w:r>
              <w:t>月</w:t>
            </w:r>
          </w:p>
        </w:tc>
        <w:tc>
          <w:tcPr>
            <w:tcW w:w="2268" w:type="dxa"/>
            <w:vAlign w:val="center"/>
          </w:tcPr>
          <w:p w:rsidR="002F14CC" w:rsidRDefault="005C21DE">
            <w:pPr>
              <w:pStyle w:val="23"/>
            </w:pPr>
            <w:r>
              <w:t>房屋租赁合同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单位面积办公用房年租赁费</w:t>
            </w:r>
          </w:p>
        </w:tc>
        <w:tc>
          <w:tcPr>
            <w:tcW w:w="2835" w:type="dxa"/>
            <w:vAlign w:val="center"/>
          </w:tcPr>
          <w:p w:rsidR="002F14CC" w:rsidRDefault="005C21DE">
            <w:pPr>
              <w:pStyle w:val="23"/>
            </w:pPr>
            <w:r>
              <w:t>每平米办公用房年度租赁费</w:t>
            </w:r>
          </w:p>
        </w:tc>
        <w:tc>
          <w:tcPr>
            <w:tcW w:w="2551" w:type="dxa"/>
            <w:vAlign w:val="center"/>
          </w:tcPr>
          <w:p w:rsidR="002F14CC" w:rsidRDefault="005C21DE">
            <w:pPr>
              <w:pStyle w:val="23"/>
            </w:pPr>
            <w:r>
              <w:t>≤0.06</w:t>
            </w:r>
            <w:r>
              <w:t>万元</w:t>
            </w:r>
            <w:r>
              <w:t>/</w:t>
            </w:r>
            <w:r>
              <w:rPr>
                <w:rFonts w:ascii="宋体" w:eastAsia="宋体" w:hAnsi="宋体" w:cs="宋体" w:hint="eastAsia"/>
              </w:rPr>
              <w:t>㎡</w:t>
            </w:r>
          </w:p>
        </w:tc>
        <w:tc>
          <w:tcPr>
            <w:tcW w:w="2268" w:type="dxa"/>
            <w:vAlign w:val="center"/>
          </w:tcPr>
          <w:p w:rsidR="002F14CC" w:rsidRDefault="005C21DE">
            <w:pPr>
              <w:pStyle w:val="23"/>
            </w:pPr>
            <w:r>
              <w:t>房屋租赁合同</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保障办公人数</w:t>
            </w:r>
          </w:p>
        </w:tc>
        <w:tc>
          <w:tcPr>
            <w:tcW w:w="2835" w:type="dxa"/>
            <w:vAlign w:val="center"/>
          </w:tcPr>
          <w:p w:rsidR="002F14CC" w:rsidRDefault="005C21DE">
            <w:pPr>
              <w:pStyle w:val="23"/>
            </w:pPr>
            <w:r>
              <w:t>租赁办公用房保障办公需要的人数</w:t>
            </w:r>
          </w:p>
        </w:tc>
        <w:tc>
          <w:tcPr>
            <w:tcW w:w="2551" w:type="dxa"/>
            <w:vAlign w:val="center"/>
          </w:tcPr>
          <w:p w:rsidR="002F14CC" w:rsidRDefault="005C21DE">
            <w:pPr>
              <w:pStyle w:val="23"/>
            </w:pPr>
            <w:r>
              <w:t>≥200</w:t>
            </w:r>
            <w:r>
              <w:t>人</w:t>
            </w:r>
          </w:p>
        </w:tc>
        <w:tc>
          <w:tcPr>
            <w:tcW w:w="2268" w:type="dxa"/>
            <w:vAlign w:val="center"/>
          </w:tcPr>
          <w:p w:rsidR="002F14CC" w:rsidRDefault="005C21DE">
            <w:pPr>
              <w:pStyle w:val="23"/>
            </w:pPr>
            <w:r>
              <w:t>历史数据</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租赁期限</w:t>
            </w:r>
          </w:p>
        </w:tc>
        <w:tc>
          <w:tcPr>
            <w:tcW w:w="2835" w:type="dxa"/>
            <w:vAlign w:val="center"/>
          </w:tcPr>
          <w:p w:rsidR="002F14CC" w:rsidRDefault="005C21DE">
            <w:pPr>
              <w:pStyle w:val="23"/>
            </w:pPr>
            <w:r>
              <w:t>办公用房租赁期限</w:t>
            </w:r>
          </w:p>
        </w:tc>
        <w:tc>
          <w:tcPr>
            <w:tcW w:w="2551" w:type="dxa"/>
            <w:vAlign w:val="center"/>
          </w:tcPr>
          <w:p w:rsidR="002F14CC" w:rsidRDefault="005C21DE">
            <w:pPr>
              <w:pStyle w:val="23"/>
            </w:pPr>
            <w:r>
              <w:t>1</w:t>
            </w:r>
            <w:r>
              <w:t>年</w:t>
            </w:r>
          </w:p>
        </w:tc>
        <w:tc>
          <w:tcPr>
            <w:tcW w:w="2268" w:type="dxa"/>
            <w:vAlign w:val="center"/>
          </w:tcPr>
          <w:p w:rsidR="002F14CC" w:rsidRDefault="005C21DE">
            <w:pPr>
              <w:pStyle w:val="23"/>
            </w:pPr>
            <w:r>
              <w:t>房屋租赁合同</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服务对象满意度</w:t>
            </w:r>
          </w:p>
        </w:tc>
        <w:tc>
          <w:tcPr>
            <w:tcW w:w="2835" w:type="dxa"/>
            <w:vAlign w:val="center"/>
          </w:tcPr>
          <w:p w:rsidR="002F14CC" w:rsidRDefault="005C21DE">
            <w:pPr>
              <w:pStyle w:val="23"/>
            </w:pPr>
            <w:r>
              <w:t>使用人员满意度</w:t>
            </w:r>
          </w:p>
          <w:p w:rsidR="002F14CC" w:rsidRDefault="002F14CC">
            <w:pPr>
              <w:pStyle w:val="23"/>
            </w:pPr>
          </w:p>
        </w:tc>
        <w:tc>
          <w:tcPr>
            <w:tcW w:w="2551" w:type="dxa"/>
            <w:vAlign w:val="center"/>
          </w:tcPr>
          <w:p w:rsidR="002F14CC" w:rsidRDefault="005C21DE">
            <w:pPr>
              <w:pStyle w:val="23"/>
            </w:pPr>
            <w:r>
              <w:t>≥95%</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、鲍丘河污水管网提升泵站运维费绩效目标表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 xml:space="preserve">1. </w:t>
            </w:r>
            <w:r>
              <w:t>通过项目的开展，年度内完成泵部改造数量</w:t>
            </w:r>
            <w:r>
              <w:t>1</w:t>
            </w:r>
            <w:r>
              <w:t>座，建造房屋</w:t>
            </w:r>
            <w:r>
              <w:t>3</w:t>
            </w:r>
            <w:r>
              <w:t>座，购置变压器</w:t>
            </w:r>
            <w:r>
              <w:t>1</w:t>
            </w:r>
            <w:r>
              <w:t>台，保证鲍邱河污水提升泵站及设备正常运转，实现正常提升污水至夏垫污水处理厂。</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泵站数量</w:t>
            </w:r>
          </w:p>
        </w:tc>
        <w:tc>
          <w:tcPr>
            <w:tcW w:w="2835" w:type="dxa"/>
            <w:vAlign w:val="center"/>
          </w:tcPr>
          <w:p w:rsidR="002F14CC" w:rsidRDefault="005C21DE">
            <w:pPr>
              <w:pStyle w:val="23"/>
            </w:pPr>
            <w:r>
              <w:t>鲍邱河污水提升泵站改造数量</w:t>
            </w:r>
          </w:p>
        </w:tc>
        <w:tc>
          <w:tcPr>
            <w:tcW w:w="2551" w:type="dxa"/>
            <w:vAlign w:val="center"/>
          </w:tcPr>
          <w:p w:rsidR="002F14CC" w:rsidRDefault="005C21DE">
            <w:pPr>
              <w:pStyle w:val="23"/>
            </w:pPr>
            <w:r>
              <w:t>1</w:t>
            </w:r>
            <w:r>
              <w:t>座</w:t>
            </w:r>
          </w:p>
        </w:tc>
        <w:tc>
          <w:tcPr>
            <w:tcW w:w="2268" w:type="dxa"/>
            <w:vAlign w:val="center"/>
          </w:tcPr>
          <w:p w:rsidR="002F14CC" w:rsidRDefault="005C21DE">
            <w:pPr>
              <w:pStyle w:val="23"/>
            </w:pPr>
            <w:r>
              <w:t>工作职责</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房屋竣工验收合格率</w:t>
            </w:r>
          </w:p>
        </w:tc>
        <w:tc>
          <w:tcPr>
            <w:tcW w:w="2835" w:type="dxa"/>
            <w:vAlign w:val="center"/>
          </w:tcPr>
          <w:p w:rsidR="002F14CC" w:rsidRDefault="005C21DE">
            <w:pPr>
              <w:pStyle w:val="23"/>
            </w:pPr>
            <w:r>
              <w:t>房屋验收合格情况</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验收材料</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设备采购验收合格率</w:t>
            </w:r>
          </w:p>
        </w:tc>
        <w:tc>
          <w:tcPr>
            <w:tcW w:w="2835" w:type="dxa"/>
            <w:vAlign w:val="center"/>
          </w:tcPr>
          <w:p w:rsidR="002F14CC" w:rsidRDefault="005C21DE">
            <w:pPr>
              <w:pStyle w:val="23"/>
            </w:pPr>
            <w:r>
              <w:t>设备验收合格情况</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验收材料</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泵站运维合格率</w:t>
            </w:r>
          </w:p>
        </w:tc>
        <w:tc>
          <w:tcPr>
            <w:tcW w:w="2835" w:type="dxa"/>
            <w:vAlign w:val="center"/>
          </w:tcPr>
          <w:p w:rsidR="002F14CC" w:rsidRDefault="005C21DE">
            <w:pPr>
              <w:pStyle w:val="23"/>
            </w:pPr>
            <w:r>
              <w:t>泵站运维合格比率</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运维台账</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正常运营维护及时率</w:t>
            </w:r>
          </w:p>
        </w:tc>
        <w:tc>
          <w:tcPr>
            <w:tcW w:w="2835" w:type="dxa"/>
            <w:vAlign w:val="center"/>
          </w:tcPr>
          <w:p w:rsidR="002F14CC" w:rsidRDefault="005C21DE">
            <w:pPr>
              <w:pStyle w:val="23"/>
            </w:pPr>
            <w:r>
              <w:t>正常运营维护天数</w:t>
            </w:r>
            <w:r>
              <w:t>/</w:t>
            </w:r>
            <w:r>
              <w:t>全年运营维护天数</w:t>
            </w:r>
            <w:r>
              <w:t>*100%</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运维台账</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泵站正常运转总成本</w:t>
            </w:r>
          </w:p>
        </w:tc>
        <w:tc>
          <w:tcPr>
            <w:tcW w:w="2835" w:type="dxa"/>
            <w:vAlign w:val="center"/>
          </w:tcPr>
          <w:p w:rsidR="002F14CC" w:rsidRDefault="005C21DE">
            <w:pPr>
              <w:pStyle w:val="23"/>
            </w:pPr>
            <w:r>
              <w:t>鲍邱河污水泵站及设备正常运转总成本</w:t>
            </w:r>
          </w:p>
        </w:tc>
        <w:tc>
          <w:tcPr>
            <w:tcW w:w="2551" w:type="dxa"/>
            <w:vAlign w:val="center"/>
          </w:tcPr>
          <w:p w:rsidR="002F14CC" w:rsidRDefault="005C21DE">
            <w:pPr>
              <w:pStyle w:val="23"/>
            </w:pPr>
            <w:r>
              <w:t>≤66</w:t>
            </w:r>
            <w:r>
              <w:t>万元</w:t>
            </w:r>
          </w:p>
        </w:tc>
        <w:tc>
          <w:tcPr>
            <w:tcW w:w="2268" w:type="dxa"/>
            <w:vAlign w:val="center"/>
          </w:tcPr>
          <w:p w:rsidR="002F14CC" w:rsidRDefault="005C21DE">
            <w:pPr>
              <w:pStyle w:val="23"/>
            </w:pPr>
            <w:r>
              <w:t>工作计划</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运维人员年平均工资保险</w:t>
            </w:r>
          </w:p>
        </w:tc>
        <w:tc>
          <w:tcPr>
            <w:tcW w:w="2835" w:type="dxa"/>
            <w:vAlign w:val="center"/>
          </w:tcPr>
          <w:p w:rsidR="002F14CC" w:rsidRDefault="005C21DE">
            <w:pPr>
              <w:pStyle w:val="23"/>
            </w:pPr>
            <w:r>
              <w:t>2</w:t>
            </w:r>
            <w:r>
              <w:t>名运维人员工资保险平均值</w:t>
            </w:r>
          </w:p>
        </w:tc>
        <w:tc>
          <w:tcPr>
            <w:tcW w:w="2551" w:type="dxa"/>
            <w:vAlign w:val="center"/>
          </w:tcPr>
          <w:p w:rsidR="002F14CC" w:rsidRDefault="005C21DE">
            <w:pPr>
              <w:pStyle w:val="23"/>
            </w:pPr>
            <w:r>
              <w:t>≤3.6</w:t>
            </w:r>
            <w:r>
              <w:t>万元</w:t>
            </w:r>
            <w:r>
              <w:t>/</w:t>
            </w:r>
            <w:r>
              <w:t>人</w:t>
            </w:r>
          </w:p>
        </w:tc>
        <w:tc>
          <w:tcPr>
            <w:tcW w:w="2268" w:type="dxa"/>
            <w:vAlign w:val="center"/>
          </w:tcPr>
          <w:p w:rsidR="002F14CC" w:rsidRDefault="005C21DE">
            <w:pPr>
              <w:pStyle w:val="23"/>
            </w:pPr>
            <w:r>
              <w:t>工作计划</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正常使用率</w:t>
            </w:r>
          </w:p>
        </w:tc>
        <w:tc>
          <w:tcPr>
            <w:tcW w:w="2835" w:type="dxa"/>
            <w:vAlign w:val="center"/>
          </w:tcPr>
          <w:p w:rsidR="002F14CC" w:rsidRDefault="005C21DE">
            <w:pPr>
              <w:pStyle w:val="23"/>
            </w:pPr>
            <w:r>
              <w:t>泵站正常使用次数的全年占比</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运维记录</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污水的正常提升及输送持续时长</w:t>
            </w:r>
          </w:p>
        </w:tc>
        <w:tc>
          <w:tcPr>
            <w:tcW w:w="2835" w:type="dxa"/>
            <w:vAlign w:val="center"/>
          </w:tcPr>
          <w:p w:rsidR="002F14CC" w:rsidRDefault="005C21DE">
            <w:pPr>
              <w:pStyle w:val="23"/>
            </w:pPr>
            <w:r>
              <w:t>泵站正常提升及输送的持续时长</w:t>
            </w:r>
          </w:p>
        </w:tc>
        <w:tc>
          <w:tcPr>
            <w:tcW w:w="2551" w:type="dxa"/>
            <w:vAlign w:val="center"/>
          </w:tcPr>
          <w:p w:rsidR="002F14CC" w:rsidRDefault="005C21DE">
            <w:pPr>
              <w:pStyle w:val="23"/>
            </w:pPr>
            <w:r>
              <w:t>≥1</w:t>
            </w:r>
            <w:r>
              <w:t>年</w:t>
            </w:r>
          </w:p>
        </w:tc>
        <w:tc>
          <w:tcPr>
            <w:tcW w:w="2268" w:type="dxa"/>
            <w:vAlign w:val="center"/>
          </w:tcPr>
          <w:p w:rsidR="002F14CC" w:rsidRDefault="005C21DE">
            <w:pPr>
              <w:pStyle w:val="23"/>
            </w:pPr>
            <w:r>
              <w:t>运维记录</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受益对象满意度</w:t>
            </w:r>
          </w:p>
        </w:tc>
        <w:tc>
          <w:tcPr>
            <w:tcW w:w="2835" w:type="dxa"/>
            <w:vAlign w:val="center"/>
          </w:tcPr>
          <w:p w:rsidR="002F14CC" w:rsidRDefault="005C21DE">
            <w:pPr>
              <w:pStyle w:val="23"/>
            </w:pPr>
            <w:r>
              <w:t>对鲍邱河污水泵站及设备正常运转状态的满意度</w:t>
            </w:r>
          </w:p>
        </w:tc>
        <w:tc>
          <w:tcPr>
            <w:tcW w:w="2551" w:type="dxa"/>
            <w:vAlign w:val="center"/>
          </w:tcPr>
          <w:p w:rsidR="002F14CC" w:rsidRDefault="005C21DE">
            <w:pPr>
              <w:pStyle w:val="23"/>
            </w:pPr>
            <w:r>
              <w:t>≥98%</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b/>
          <w:color w:val="000000"/>
          <w:sz w:val="28"/>
        </w:rPr>
        <w:t>、鲍邱河污水提升泵站改造工程绩效目标表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1.</w:t>
            </w:r>
            <w:r>
              <w:t>通过该项目解决</w:t>
            </w:r>
            <w:r>
              <w:t>102</w:t>
            </w:r>
            <w:r>
              <w:t>国道两侧、北坞四个村、二里半等污水进入泵站污水超标问题，确保达标进入夏垫污水处理厂处理排放。</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泵站数量</w:t>
            </w:r>
          </w:p>
        </w:tc>
        <w:tc>
          <w:tcPr>
            <w:tcW w:w="2835" w:type="dxa"/>
            <w:vAlign w:val="center"/>
          </w:tcPr>
          <w:p w:rsidR="002F14CC" w:rsidRDefault="005C21DE">
            <w:pPr>
              <w:pStyle w:val="23"/>
            </w:pPr>
            <w:r>
              <w:t>鲍邱河污水提升泵站改造数量</w:t>
            </w:r>
          </w:p>
        </w:tc>
        <w:tc>
          <w:tcPr>
            <w:tcW w:w="2551" w:type="dxa"/>
            <w:vAlign w:val="center"/>
          </w:tcPr>
          <w:p w:rsidR="002F14CC" w:rsidRDefault="005C21DE">
            <w:pPr>
              <w:pStyle w:val="23"/>
            </w:pPr>
            <w:r>
              <w:t>1</w:t>
            </w:r>
            <w:r>
              <w:t>座</w:t>
            </w:r>
          </w:p>
        </w:tc>
        <w:tc>
          <w:tcPr>
            <w:tcW w:w="2268" w:type="dxa"/>
            <w:vAlign w:val="center"/>
          </w:tcPr>
          <w:p w:rsidR="002F14CC" w:rsidRDefault="005C21DE">
            <w:pPr>
              <w:pStyle w:val="23"/>
            </w:pPr>
            <w:r>
              <w:t>合同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竣工完成合格率</w:t>
            </w:r>
          </w:p>
        </w:tc>
        <w:tc>
          <w:tcPr>
            <w:tcW w:w="2835" w:type="dxa"/>
            <w:vAlign w:val="center"/>
          </w:tcPr>
          <w:p w:rsidR="002F14CC" w:rsidRDefault="005C21DE">
            <w:pPr>
              <w:pStyle w:val="23"/>
            </w:pPr>
            <w:r>
              <w:t>鲍邱河污水提升泵站提标改造竣工完成合格率</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验收报告</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完工及时率</w:t>
            </w:r>
          </w:p>
        </w:tc>
        <w:tc>
          <w:tcPr>
            <w:tcW w:w="2835" w:type="dxa"/>
            <w:vAlign w:val="center"/>
          </w:tcPr>
          <w:p w:rsidR="002F14CC" w:rsidRDefault="005C21DE">
            <w:pPr>
              <w:pStyle w:val="23"/>
            </w:pPr>
            <w:r>
              <w:t>按工程计划及时完工</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合同</w:t>
            </w:r>
            <w:r>
              <w:t xml:space="preserve"> </w:t>
            </w:r>
          </w:p>
          <w:p w:rsidR="002F14CC" w:rsidRDefault="005C21DE">
            <w:pPr>
              <w:pStyle w:val="23"/>
            </w:pPr>
            <w:r>
              <w:t>验收报告</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改造总成本</w:t>
            </w:r>
          </w:p>
        </w:tc>
        <w:tc>
          <w:tcPr>
            <w:tcW w:w="2835" w:type="dxa"/>
            <w:vAlign w:val="center"/>
          </w:tcPr>
          <w:p w:rsidR="002F14CC" w:rsidRDefault="005C21DE">
            <w:pPr>
              <w:pStyle w:val="23"/>
            </w:pPr>
            <w:r>
              <w:t>鲍邱河污水提升泵站提标改造总成本</w:t>
            </w:r>
          </w:p>
        </w:tc>
        <w:tc>
          <w:tcPr>
            <w:tcW w:w="2551" w:type="dxa"/>
            <w:vAlign w:val="center"/>
          </w:tcPr>
          <w:p w:rsidR="002F14CC" w:rsidRDefault="005C21DE">
            <w:pPr>
              <w:pStyle w:val="23"/>
            </w:pPr>
            <w:r>
              <w:t>≤109.03</w:t>
            </w:r>
            <w:r>
              <w:t>万元</w:t>
            </w:r>
          </w:p>
        </w:tc>
        <w:tc>
          <w:tcPr>
            <w:tcW w:w="2268" w:type="dxa"/>
            <w:vAlign w:val="center"/>
          </w:tcPr>
          <w:p w:rsidR="002F14CC" w:rsidRDefault="005C21DE">
            <w:pPr>
              <w:pStyle w:val="23"/>
            </w:pPr>
            <w:r>
              <w:t>合同</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正常使用率</w:t>
            </w:r>
          </w:p>
        </w:tc>
        <w:tc>
          <w:tcPr>
            <w:tcW w:w="2835" w:type="dxa"/>
            <w:vAlign w:val="center"/>
          </w:tcPr>
          <w:p w:rsidR="002F14CC" w:rsidRDefault="005C21DE">
            <w:pPr>
              <w:pStyle w:val="23"/>
            </w:pPr>
            <w:r>
              <w:t>泵站正常使用次数的全年占比</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运行记录</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污水的正常使用及输送效果提升率</w:t>
            </w:r>
          </w:p>
        </w:tc>
        <w:tc>
          <w:tcPr>
            <w:tcW w:w="2835" w:type="dxa"/>
            <w:vAlign w:val="center"/>
          </w:tcPr>
          <w:p w:rsidR="002F14CC" w:rsidRDefault="005C21DE">
            <w:pPr>
              <w:pStyle w:val="23"/>
            </w:pPr>
            <w:r>
              <w:t>泵站正常提升及输送的全年占比</w:t>
            </w:r>
          </w:p>
        </w:tc>
        <w:tc>
          <w:tcPr>
            <w:tcW w:w="2551" w:type="dxa"/>
            <w:vAlign w:val="center"/>
          </w:tcPr>
          <w:p w:rsidR="002F14CC" w:rsidRDefault="005C21DE">
            <w:pPr>
              <w:pStyle w:val="23"/>
            </w:pPr>
            <w:r>
              <w:t>≥98%</w:t>
            </w:r>
          </w:p>
        </w:tc>
        <w:tc>
          <w:tcPr>
            <w:tcW w:w="2268" w:type="dxa"/>
            <w:vAlign w:val="center"/>
          </w:tcPr>
          <w:p w:rsidR="002F14CC" w:rsidRDefault="005C21DE">
            <w:pPr>
              <w:pStyle w:val="23"/>
            </w:pPr>
            <w:r>
              <w:t>运行记录</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社会公众的满意度</w:t>
            </w:r>
          </w:p>
        </w:tc>
        <w:tc>
          <w:tcPr>
            <w:tcW w:w="2835" w:type="dxa"/>
            <w:vAlign w:val="center"/>
          </w:tcPr>
          <w:p w:rsidR="002F14CC" w:rsidRDefault="005C21DE">
            <w:pPr>
              <w:pStyle w:val="23"/>
            </w:pPr>
            <w:r>
              <w:t>对鲍邱河污水泵站提升改造成果的满意度</w:t>
            </w:r>
          </w:p>
        </w:tc>
        <w:tc>
          <w:tcPr>
            <w:tcW w:w="2551" w:type="dxa"/>
            <w:vAlign w:val="center"/>
          </w:tcPr>
          <w:p w:rsidR="002F14CC" w:rsidRDefault="005C21DE">
            <w:pPr>
              <w:pStyle w:val="23"/>
            </w:pPr>
            <w:r>
              <w:t>≥98%</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9</w:t>
      </w:r>
      <w:r>
        <w:rPr>
          <w:rFonts w:ascii="方正仿宋_GBK" w:eastAsia="方正仿宋_GBK" w:hAnsi="方正仿宋_GBK" w:cs="方正仿宋_GBK"/>
          <w:b/>
          <w:color w:val="000000"/>
          <w:sz w:val="28"/>
        </w:rPr>
        <w:t>、拆除北京星海钢琴集团有限公司地块地上附着物工程费用绩效目标表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1.</w:t>
            </w:r>
            <w:r>
              <w:t>通过实施北京星海钢琴集团有限公司（大厂）分公司地上附着物进行拆除清运工程，全力推进人民大学中国人民大学新校区大厂拓展区东区项目如期开工建设，不断改善提升辖区教学质量，为辖区儿童营造高质量的教学环境。</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拆除清运面积</w:t>
            </w:r>
          </w:p>
        </w:tc>
        <w:tc>
          <w:tcPr>
            <w:tcW w:w="2835" w:type="dxa"/>
            <w:vAlign w:val="center"/>
          </w:tcPr>
          <w:p w:rsidR="002F14CC" w:rsidRDefault="005C21DE">
            <w:pPr>
              <w:pStyle w:val="23"/>
            </w:pPr>
            <w:r>
              <w:t>拆除清运北京星海钢琴集团有限公司（大厂）分公司地上附着物总面积</w:t>
            </w:r>
          </w:p>
          <w:p w:rsidR="002F14CC" w:rsidRDefault="002F14CC">
            <w:pPr>
              <w:pStyle w:val="23"/>
            </w:pPr>
          </w:p>
        </w:tc>
        <w:tc>
          <w:tcPr>
            <w:tcW w:w="2551" w:type="dxa"/>
            <w:vAlign w:val="center"/>
          </w:tcPr>
          <w:p w:rsidR="002F14CC" w:rsidRDefault="005C21DE">
            <w:pPr>
              <w:pStyle w:val="23"/>
            </w:pPr>
            <w:r>
              <w:t xml:space="preserve"> =70.44</w:t>
            </w:r>
            <w:r>
              <w:t>亩</w:t>
            </w:r>
          </w:p>
        </w:tc>
        <w:tc>
          <w:tcPr>
            <w:tcW w:w="2268" w:type="dxa"/>
            <w:vAlign w:val="center"/>
          </w:tcPr>
          <w:p w:rsidR="002F14CC" w:rsidRDefault="005C21DE">
            <w:pPr>
              <w:pStyle w:val="23"/>
            </w:pPr>
            <w:r>
              <w:t>《关于征收祁各庄镇</w:t>
            </w:r>
            <w:r>
              <w:t>3</w:t>
            </w:r>
            <w:r>
              <w:t>宗土地的请示》</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地上附着物拆除合格率</w:t>
            </w:r>
          </w:p>
        </w:tc>
        <w:tc>
          <w:tcPr>
            <w:tcW w:w="2835" w:type="dxa"/>
            <w:vAlign w:val="center"/>
          </w:tcPr>
          <w:p w:rsidR="002F14CC" w:rsidRDefault="005C21DE">
            <w:pPr>
              <w:pStyle w:val="23"/>
            </w:pPr>
            <w:r>
              <w:t>北京星海钢琴集团有限公司（大厂）分公司地上附着物全部拆除合格率</w:t>
            </w:r>
          </w:p>
        </w:tc>
        <w:tc>
          <w:tcPr>
            <w:tcW w:w="2551" w:type="dxa"/>
            <w:vAlign w:val="center"/>
          </w:tcPr>
          <w:p w:rsidR="002F14CC" w:rsidRDefault="005C21DE">
            <w:pPr>
              <w:pStyle w:val="23"/>
            </w:pPr>
            <w:r>
              <w:t xml:space="preserve">   =100%</w:t>
            </w:r>
          </w:p>
        </w:tc>
        <w:tc>
          <w:tcPr>
            <w:tcW w:w="2268" w:type="dxa"/>
            <w:vAlign w:val="center"/>
          </w:tcPr>
          <w:p w:rsidR="002F14CC" w:rsidRDefault="005C21DE">
            <w:pPr>
              <w:pStyle w:val="23"/>
            </w:pPr>
            <w:r>
              <w:t>验收报告</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拆除完成及时率</w:t>
            </w:r>
          </w:p>
        </w:tc>
        <w:tc>
          <w:tcPr>
            <w:tcW w:w="2835" w:type="dxa"/>
            <w:vAlign w:val="center"/>
          </w:tcPr>
          <w:p w:rsidR="002F14CC" w:rsidRDefault="005C21DE">
            <w:pPr>
              <w:pStyle w:val="23"/>
            </w:pPr>
            <w:r>
              <w:t>地上附着物全部</w:t>
            </w:r>
          </w:p>
          <w:p w:rsidR="002F14CC" w:rsidRDefault="005C21DE">
            <w:pPr>
              <w:pStyle w:val="23"/>
            </w:pPr>
            <w:r>
              <w:t>及时完成拆除的比率</w:t>
            </w:r>
          </w:p>
        </w:tc>
        <w:tc>
          <w:tcPr>
            <w:tcW w:w="2551" w:type="dxa"/>
            <w:vAlign w:val="center"/>
          </w:tcPr>
          <w:p w:rsidR="002F14CC" w:rsidRDefault="005C21DE">
            <w:pPr>
              <w:pStyle w:val="23"/>
            </w:pPr>
            <w:r>
              <w:t xml:space="preserve">  =100%</w:t>
            </w:r>
          </w:p>
        </w:tc>
        <w:tc>
          <w:tcPr>
            <w:tcW w:w="2268" w:type="dxa"/>
            <w:vAlign w:val="center"/>
          </w:tcPr>
          <w:p w:rsidR="002F14CC" w:rsidRDefault="005C21DE">
            <w:pPr>
              <w:pStyle w:val="23"/>
            </w:pPr>
            <w:r>
              <w:t>工作计划</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单位拆除成本</w:t>
            </w:r>
          </w:p>
        </w:tc>
        <w:tc>
          <w:tcPr>
            <w:tcW w:w="2835" w:type="dxa"/>
            <w:vAlign w:val="center"/>
          </w:tcPr>
          <w:p w:rsidR="002F14CC" w:rsidRDefault="005C21DE">
            <w:pPr>
              <w:pStyle w:val="23"/>
            </w:pPr>
            <w:r>
              <w:t>拆除清运各单项成本</w:t>
            </w:r>
          </w:p>
        </w:tc>
        <w:tc>
          <w:tcPr>
            <w:tcW w:w="2551" w:type="dxa"/>
            <w:vAlign w:val="center"/>
          </w:tcPr>
          <w:p w:rsidR="002F14CC" w:rsidRDefault="005C21DE">
            <w:pPr>
              <w:pStyle w:val="23"/>
            </w:pPr>
            <w:r>
              <w:t>≤1.42</w:t>
            </w:r>
            <w:r>
              <w:t>万元</w:t>
            </w:r>
            <w:r>
              <w:t>/</w:t>
            </w:r>
            <w:r>
              <w:t>亩</w:t>
            </w:r>
          </w:p>
        </w:tc>
        <w:tc>
          <w:tcPr>
            <w:tcW w:w="2268" w:type="dxa"/>
            <w:vAlign w:val="center"/>
          </w:tcPr>
          <w:p w:rsidR="002F14CC" w:rsidRDefault="005C21DE">
            <w:pPr>
              <w:pStyle w:val="23"/>
            </w:pPr>
            <w:r>
              <w:t>工作计划</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新校区项目及时建设开工率</w:t>
            </w:r>
          </w:p>
        </w:tc>
        <w:tc>
          <w:tcPr>
            <w:tcW w:w="2835" w:type="dxa"/>
            <w:vAlign w:val="center"/>
          </w:tcPr>
          <w:p w:rsidR="002F14CC" w:rsidRDefault="005C21DE">
            <w:pPr>
              <w:pStyle w:val="23"/>
            </w:pPr>
            <w:r>
              <w:t>拆除清运后，确保新校区能够及时建设开工</w:t>
            </w:r>
          </w:p>
        </w:tc>
        <w:tc>
          <w:tcPr>
            <w:tcW w:w="2551" w:type="dxa"/>
            <w:vAlign w:val="center"/>
          </w:tcPr>
          <w:p w:rsidR="002F14CC" w:rsidRDefault="005C21DE">
            <w:pPr>
              <w:pStyle w:val="23"/>
            </w:pPr>
            <w:r>
              <w:t xml:space="preserve"> ≥90%</w:t>
            </w:r>
          </w:p>
        </w:tc>
        <w:tc>
          <w:tcPr>
            <w:tcW w:w="2268" w:type="dxa"/>
            <w:vAlign w:val="center"/>
          </w:tcPr>
          <w:p w:rsidR="002F14CC" w:rsidRDefault="005C21DE">
            <w:pPr>
              <w:pStyle w:val="23"/>
            </w:pPr>
            <w:r>
              <w:t>政策要求</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建成项目使用年限</w:t>
            </w:r>
          </w:p>
        </w:tc>
        <w:tc>
          <w:tcPr>
            <w:tcW w:w="2835" w:type="dxa"/>
            <w:vAlign w:val="center"/>
          </w:tcPr>
          <w:p w:rsidR="002F14CC" w:rsidRDefault="005C21DE">
            <w:pPr>
              <w:pStyle w:val="23"/>
            </w:pPr>
            <w:r>
              <w:t>学校建成后持续投入使用时间年限</w:t>
            </w:r>
          </w:p>
        </w:tc>
        <w:tc>
          <w:tcPr>
            <w:tcW w:w="2551" w:type="dxa"/>
            <w:vAlign w:val="center"/>
          </w:tcPr>
          <w:p w:rsidR="002F14CC" w:rsidRDefault="005C21DE">
            <w:pPr>
              <w:pStyle w:val="23"/>
            </w:pPr>
            <w:r>
              <w:t xml:space="preserve"> ≥20</w:t>
            </w:r>
            <w:r>
              <w:t>年</w:t>
            </w:r>
          </w:p>
        </w:tc>
        <w:tc>
          <w:tcPr>
            <w:tcW w:w="2268" w:type="dxa"/>
            <w:vAlign w:val="center"/>
          </w:tcPr>
          <w:p w:rsidR="002F14CC" w:rsidRDefault="005C21DE">
            <w:pPr>
              <w:pStyle w:val="23"/>
            </w:pPr>
            <w:r>
              <w:t>行业标准</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委托方满意度</w:t>
            </w:r>
          </w:p>
        </w:tc>
        <w:tc>
          <w:tcPr>
            <w:tcW w:w="2835" w:type="dxa"/>
            <w:vAlign w:val="center"/>
          </w:tcPr>
          <w:p w:rsidR="002F14CC" w:rsidRDefault="005C21DE">
            <w:pPr>
              <w:pStyle w:val="23"/>
            </w:pPr>
            <w:r>
              <w:t>对施工单位拆除清运工程的满意度</w:t>
            </w:r>
          </w:p>
        </w:tc>
        <w:tc>
          <w:tcPr>
            <w:tcW w:w="2551" w:type="dxa"/>
            <w:vAlign w:val="center"/>
          </w:tcPr>
          <w:p w:rsidR="002F14CC" w:rsidRDefault="005C21DE">
            <w:pPr>
              <w:pStyle w:val="23"/>
            </w:pPr>
            <w:r>
              <w:t xml:space="preserve">  ≥95%</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10</w:t>
      </w:r>
      <w:r>
        <w:rPr>
          <w:rFonts w:ascii="方正仿宋_GBK" w:eastAsia="方正仿宋_GBK" w:hAnsi="方正仿宋_GBK" w:cs="方正仿宋_GBK"/>
          <w:b/>
          <w:color w:val="000000"/>
          <w:sz w:val="28"/>
        </w:rPr>
        <w:t>、场站运行费用绩效目标表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1.</w:t>
            </w:r>
            <w:r>
              <w:t>通过项目的开展，加强域内场站设施日常管理，着力促进各场站基础设施运营水平不断提档升级，逐步完善基础设施建设，进一步维护城市环境卫生形象，提升域内各主次干道、公园及场馆市政保洁管护水平和创建点位整体水平，为域内企业发展和居民生活提供民生服务保障。</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供水厂、污水处理厂、热源厂数量</w:t>
            </w:r>
          </w:p>
        </w:tc>
        <w:tc>
          <w:tcPr>
            <w:tcW w:w="2835" w:type="dxa"/>
            <w:vAlign w:val="center"/>
          </w:tcPr>
          <w:p w:rsidR="002F14CC" w:rsidRDefault="005C21DE">
            <w:pPr>
              <w:pStyle w:val="23"/>
            </w:pPr>
            <w:r>
              <w:t>向域内企业和居民提供供水、供热、污水处理民生服务的场站数量</w:t>
            </w:r>
          </w:p>
        </w:tc>
        <w:tc>
          <w:tcPr>
            <w:tcW w:w="2551" w:type="dxa"/>
            <w:vAlign w:val="center"/>
          </w:tcPr>
          <w:p w:rsidR="002F14CC" w:rsidRDefault="005C21DE">
            <w:pPr>
              <w:pStyle w:val="23"/>
            </w:pPr>
            <w:r>
              <w:t>5</w:t>
            </w:r>
            <w:r>
              <w:t>座</w:t>
            </w:r>
          </w:p>
        </w:tc>
        <w:tc>
          <w:tcPr>
            <w:tcW w:w="2268" w:type="dxa"/>
            <w:vAlign w:val="center"/>
          </w:tcPr>
          <w:p w:rsidR="002F14CC" w:rsidRDefault="005C21DE">
            <w:pPr>
              <w:pStyle w:val="23"/>
            </w:pPr>
            <w:r>
              <w:t>工作职责</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市政物业服务项目数量</w:t>
            </w:r>
          </w:p>
        </w:tc>
        <w:tc>
          <w:tcPr>
            <w:tcW w:w="2835" w:type="dxa"/>
            <w:vAlign w:val="center"/>
          </w:tcPr>
          <w:p w:rsidR="002F14CC" w:rsidRDefault="005C21DE">
            <w:pPr>
              <w:pStyle w:val="23"/>
            </w:pPr>
            <w:r>
              <w:t>保障潮白河区域内主次干道、公园和场馆的绿化养护、市政保洁、市政设施维修保养、供电、节日期间亮化等五项工作内容</w:t>
            </w:r>
          </w:p>
        </w:tc>
        <w:tc>
          <w:tcPr>
            <w:tcW w:w="2551" w:type="dxa"/>
            <w:vAlign w:val="center"/>
          </w:tcPr>
          <w:p w:rsidR="002F14CC" w:rsidRDefault="005C21DE">
            <w:pPr>
              <w:pStyle w:val="23"/>
            </w:pPr>
            <w:r>
              <w:t>5</w:t>
            </w:r>
            <w:r>
              <w:t>项</w:t>
            </w:r>
          </w:p>
        </w:tc>
        <w:tc>
          <w:tcPr>
            <w:tcW w:w="2268" w:type="dxa"/>
            <w:vAlign w:val="center"/>
          </w:tcPr>
          <w:p w:rsidR="002F14CC" w:rsidRDefault="005C21DE">
            <w:pPr>
              <w:pStyle w:val="23"/>
            </w:pPr>
            <w:r>
              <w:t>工作职责</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民生保障项目常态化运行合格率</w:t>
            </w:r>
          </w:p>
        </w:tc>
        <w:tc>
          <w:tcPr>
            <w:tcW w:w="2835" w:type="dxa"/>
            <w:vAlign w:val="center"/>
          </w:tcPr>
          <w:p w:rsidR="002F14CC" w:rsidRDefault="005C21DE">
            <w:pPr>
              <w:pStyle w:val="23"/>
            </w:pPr>
            <w:r>
              <w:t>供水厂、污水处理厂、热源厂及设备正常运行天数</w:t>
            </w:r>
            <w:r>
              <w:t>/</w:t>
            </w:r>
            <w:r>
              <w:t>计划运行天数</w:t>
            </w:r>
            <w:r>
              <w:t>*100%</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工作职责</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维护合格率</w:t>
            </w:r>
          </w:p>
        </w:tc>
        <w:tc>
          <w:tcPr>
            <w:tcW w:w="2835" w:type="dxa"/>
            <w:vAlign w:val="center"/>
          </w:tcPr>
          <w:p w:rsidR="002F14CC" w:rsidRDefault="005C21DE">
            <w:pPr>
              <w:pStyle w:val="23"/>
            </w:pPr>
            <w:r>
              <w:t>潮白河区域内主次干道、公园和场馆的绿化养护、市政保洁、市政设施维修保养、供电、节日期间亮化域内环境综合治理维护合格率情况</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工作职责</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服务项目故障维护及时率</w:t>
            </w:r>
          </w:p>
        </w:tc>
        <w:tc>
          <w:tcPr>
            <w:tcW w:w="2835" w:type="dxa"/>
            <w:vAlign w:val="center"/>
          </w:tcPr>
          <w:p w:rsidR="002F14CC" w:rsidRDefault="005C21DE">
            <w:pPr>
              <w:pStyle w:val="23"/>
            </w:pPr>
            <w:r>
              <w:t>各服务项目出现故障或反映问题次数</w:t>
            </w:r>
            <w:r>
              <w:t>/</w:t>
            </w:r>
            <w:r>
              <w:t>正常运行天数</w:t>
            </w:r>
            <w:r>
              <w:t>*100%</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工作职责</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供水厂年运行支出成本</w:t>
            </w:r>
          </w:p>
        </w:tc>
        <w:tc>
          <w:tcPr>
            <w:tcW w:w="2835" w:type="dxa"/>
            <w:vAlign w:val="center"/>
          </w:tcPr>
          <w:p w:rsidR="002F14CC" w:rsidRDefault="005C21DE">
            <w:pPr>
              <w:pStyle w:val="23"/>
            </w:pPr>
            <w:r>
              <w:t>计人员费用</w:t>
            </w:r>
            <w:r>
              <w:t>108.95</w:t>
            </w:r>
            <w:r>
              <w:t>万元，能</w:t>
            </w:r>
            <w:r>
              <w:lastRenderedPageBreak/>
              <w:t>源费用（水、电）</w:t>
            </w:r>
            <w:r>
              <w:t>115.5</w:t>
            </w:r>
            <w:r>
              <w:t>万元，物料费用（生产药剂、日常维修物料等）</w:t>
            </w:r>
            <w:r>
              <w:t>39</w:t>
            </w:r>
            <w:r>
              <w:t>万元，其他费用（水质检测、水池清洁、水资源税等项支出）</w:t>
            </w:r>
            <w:r>
              <w:t>223</w:t>
            </w:r>
            <w:r>
              <w:t>万元。</w:t>
            </w:r>
          </w:p>
        </w:tc>
        <w:tc>
          <w:tcPr>
            <w:tcW w:w="2551" w:type="dxa"/>
            <w:vAlign w:val="center"/>
          </w:tcPr>
          <w:p w:rsidR="002F14CC" w:rsidRDefault="005C21DE">
            <w:pPr>
              <w:pStyle w:val="23"/>
            </w:pPr>
            <w:r>
              <w:lastRenderedPageBreak/>
              <w:t>≤486.45</w:t>
            </w:r>
            <w:r>
              <w:t>万元</w:t>
            </w:r>
          </w:p>
        </w:tc>
        <w:tc>
          <w:tcPr>
            <w:tcW w:w="2268" w:type="dxa"/>
            <w:vAlign w:val="center"/>
          </w:tcPr>
          <w:p w:rsidR="002F14CC" w:rsidRDefault="005C21DE">
            <w:pPr>
              <w:pStyle w:val="23"/>
            </w:pPr>
            <w:r>
              <w:t>工作职责</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污水处理厂年运行支出成本</w:t>
            </w:r>
          </w:p>
        </w:tc>
        <w:tc>
          <w:tcPr>
            <w:tcW w:w="2835" w:type="dxa"/>
            <w:vAlign w:val="center"/>
          </w:tcPr>
          <w:p w:rsidR="002F14CC" w:rsidRDefault="005C21DE">
            <w:pPr>
              <w:pStyle w:val="23"/>
            </w:pPr>
            <w:r>
              <w:t>人员费用</w:t>
            </w:r>
            <w:r>
              <w:t>126.35</w:t>
            </w:r>
            <w:r>
              <w:t>万元，能源费用（水、电）</w:t>
            </w:r>
            <w:r>
              <w:t>93</w:t>
            </w:r>
            <w:r>
              <w:t>万元，物料费用（生产药剂、日常维修物料等）</w:t>
            </w:r>
            <w:r>
              <w:t>291</w:t>
            </w:r>
            <w:r>
              <w:t>万元，其他费用（污泥处置费、环保在线监测设备运维费用、水质检测费用等项支出）</w:t>
            </w:r>
            <w:r>
              <w:t>51</w:t>
            </w:r>
            <w:r>
              <w:t>万元。</w:t>
            </w:r>
          </w:p>
        </w:tc>
        <w:tc>
          <w:tcPr>
            <w:tcW w:w="2551" w:type="dxa"/>
            <w:vAlign w:val="center"/>
          </w:tcPr>
          <w:p w:rsidR="002F14CC" w:rsidRDefault="005C21DE">
            <w:pPr>
              <w:pStyle w:val="23"/>
            </w:pPr>
            <w:r>
              <w:t>≤561.35</w:t>
            </w:r>
            <w:r>
              <w:t>万元</w:t>
            </w:r>
          </w:p>
        </w:tc>
        <w:tc>
          <w:tcPr>
            <w:tcW w:w="2268" w:type="dxa"/>
            <w:vAlign w:val="center"/>
          </w:tcPr>
          <w:p w:rsidR="002F14CC" w:rsidRDefault="005C21DE">
            <w:pPr>
              <w:pStyle w:val="23"/>
            </w:pPr>
            <w:r>
              <w:t>工作职责</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热源厂年运行支出成本</w:t>
            </w:r>
          </w:p>
        </w:tc>
        <w:tc>
          <w:tcPr>
            <w:tcW w:w="2835" w:type="dxa"/>
            <w:vAlign w:val="center"/>
          </w:tcPr>
          <w:p w:rsidR="002F14CC" w:rsidRDefault="005C21DE">
            <w:pPr>
              <w:pStyle w:val="23"/>
            </w:pPr>
            <w:r>
              <w:t>人员费用</w:t>
            </w:r>
            <w:r>
              <w:t>417.7</w:t>
            </w:r>
            <w:r>
              <w:t>万元，能源费用（水、电、燃煤）</w:t>
            </w:r>
            <w:r>
              <w:t>4379.5</w:t>
            </w:r>
            <w:r>
              <w:t>万元，物料费用（生产药剂、日常维修物料等）</w:t>
            </w:r>
            <w:r>
              <w:t>248.8</w:t>
            </w:r>
            <w:r>
              <w:t>万元，其他费用（环保在线监测设备运维费用、化验费用、锅炉监测等项支出）</w:t>
            </w:r>
            <w:r>
              <w:t>192</w:t>
            </w:r>
            <w:r>
              <w:t>万元。</w:t>
            </w:r>
          </w:p>
        </w:tc>
        <w:tc>
          <w:tcPr>
            <w:tcW w:w="2551" w:type="dxa"/>
            <w:vAlign w:val="center"/>
          </w:tcPr>
          <w:p w:rsidR="002F14CC" w:rsidRDefault="005C21DE">
            <w:pPr>
              <w:pStyle w:val="23"/>
            </w:pPr>
            <w:r>
              <w:t>≤5238</w:t>
            </w:r>
            <w:r>
              <w:t>万元</w:t>
            </w:r>
          </w:p>
        </w:tc>
        <w:tc>
          <w:tcPr>
            <w:tcW w:w="2268" w:type="dxa"/>
            <w:vAlign w:val="center"/>
          </w:tcPr>
          <w:p w:rsidR="002F14CC" w:rsidRDefault="005C21DE">
            <w:pPr>
              <w:pStyle w:val="23"/>
            </w:pPr>
            <w:r>
              <w:t>工作职责</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绿化养护单位成本</w:t>
            </w:r>
          </w:p>
        </w:tc>
        <w:tc>
          <w:tcPr>
            <w:tcW w:w="2835" w:type="dxa"/>
            <w:vAlign w:val="center"/>
          </w:tcPr>
          <w:p w:rsidR="002F14CC" w:rsidRDefault="005C21DE">
            <w:pPr>
              <w:pStyle w:val="23"/>
            </w:pPr>
            <w:r>
              <w:t>绿化养护面积约</w:t>
            </w:r>
            <w:r>
              <w:t>234.6</w:t>
            </w:r>
            <w:r>
              <w:t>万</w:t>
            </w:r>
            <w:r>
              <w:rPr>
                <w:rFonts w:ascii="宋体" w:eastAsia="宋体" w:hAnsi="宋体" w:cs="宋体" w:hint="eastAsia"/>
              </w:rPr>
              <w:t>㎡</w:t>
            </w:r>
            <w:r>
              <w:rPr>
                <w:rFonts w:ascii="微软雅黑" w:eastAsia="微软雅黑" w:hAnsi="微软雅黑" w:cs="微软雅黑" w:hint="eastAsia"/>
              </w:rPr>
              <w:t>，养护费用</w:t>
            </w:r>
            <w:r>
              <w:t>3.75</w:t>
            </w:r>
            <w:r>
              <w:t>元</w:t>
            </w:r>
            <w:r>
              <w:t>/</w:t>
            </w:r>
            <w:r>
              <w:rPr>
                <w:rFonts w:ascii="宋体" w:eastAsia="宋体" w:hAnsi="宋体" w:cs="宋体" w:hint="eastAsia"/>
              </w:rPr>
              <w:t>㎡</w:t>
            </w:r>
            <w:r>
              <w:rPr>
                <w:rFonts w:ascii="微软雅黑" w:eastAsia="微软雅黑" w:hAnsi="微软雅黑" w:cs="微软雅黑" w:hint="eastAsia"/>
              </w:rPr>
              <w:t>，</w:t>
            </w:r>
            <w:r>
              <w:rPr>
                <w:rFonts w:ascii="微软雅黑" w:eastAsia="微软雅黑" w:hAnsi="微软雅黑" w:cs="微软雅黑" w:hint="eastAsia"/>
              </w:rPr>
              <w:lastRenderedPageBreak/>
              <w:t>需财政预估资金</w:t>
            </w:r>
            <w:r>
              <w:t>879.7</w:t>
            </w:r>
            <w:r>
              <w:t>万元。</w:t>
            </w:r>
          </w:p>
        </w:tc>
        <w:tc>
          <w:tcPr>
            <w:tcW w:w="2551" w:type="dxa"/>
            <w:vAlign w:val="center"/>
          </w:tcPr>
          <w:p w:rsidR="002F14CC" w:rsidRDefault="005C21DE">
            <w:pPr>
              <w:pStyle w:val="23"/>
            </w:pPr>
            <w:r>
              <w:lastRenderedPageBreak/>
              <w:t>≤3.75</w:t>
            </w:r>
            <w:r>
              <w:t>元</w:t>
            </w:r>
            <w:r>
              <w:t>/</w:t>
            </w:r>
            <w:r>
              <w:rPr>
                <w:rFonts w:ascii="宋体" w:eastAsia="宋体" w:hAnsi="宋体" w:cs="宋体" w:hint="eastAsia"/>
              </w:rPr>
              <w:t>㎡</w:t>
            </w:r>
          </w:p>
        </w:tc>
        <w:tc>
          <w:tcPr>
            <w:tcW w:w="2268" w:type="dxa"/>
            <w:vAlign w:val="center"/>
          </w:tcPr>
          <w:p w:rsidR="002F14CC" w:rsidRDefault="005C21DE">
            <w:pPr>
              <w:pStyle w:val="23"/>
            </w:pPr>
            <w:r>
              <w:t>工作职责</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市政设施维修保养成本</w:t>
            </w:r>
          </w:p>
        </w:tc>
        <w:tc>
          <w:tcPr>
            <w:tcW w:w="2835" w:type="dxa"/>
            <w:vAlign w:val="center"/>
          </w:tcPr>
          <w:p w:rsidR="002F14CC" w:rsidRDefault="005C21DE">
            <w:pPr>
              <w:pStyle w:val="23"/>
            </w:pPr>
            <w:r>
              <w:t>（</w:t>
            </w:r>
            <w:r>
              <w:t>1</w:t>
            </w:r>
            <w:r>
              <w:t>）主次干道（</w:t>
            </w:r>
            <w:r>
              <w:t>188.85</w:t>
            </w:r>
            <w:r>
              <w:t>万元）；包括域内主次干道两侧的公交站亭、公共座椅、路灯、变压器等市政设施维修保养，小计</w:t>
            </w:r>
            <w:r>
              <w:t>188.85</w:t>
            </w:r>
            <w:r>
              <w:t>万元。（</w:t>
            </w:r>
            <w:r>
              <w:t>2</w:t>
            </w:r>
            <w:r>
              <w:t>）公园（</w:t>
            </w:r>
            <w:r>
              <w:t>7.5</w:t>
            </w:r>
            <w:r>
              <w:t>万元）；包括域内所有公园内的公共座椅及娱乐设施的维修保养，小计</w:t>
            </w:r>
            <w:r>
              <w:t>7.5</w:t>
            </w:r>
            <w:r>
              <w:t>万元。（</w:t>
            </w:r>
            <w:r>
              <w:t>3</w:t>
            </w:r>
            <w:r>
              <w:t>）场馆（</w:t>
            </w:r>
            <w:r>
              <w:t>7.5</w:t>
            </w:r>
            <w:r>
              <w:t>万元）；包括民族宫广场、规划馆、生态馆、创业大厦、喜来登酒店等场馆的相关设施维修保养，小计</w:t>
            </w:r>
            <w:r>
              <w:t>7.5</w:t>
            </w:r>
            <w:r>
              <w:t>万元。</w:t>
            </w:r>
          </w:p>
        </w:tc>
        <w:tc>
          <w:tcPr>
            <w:tcW w:w="2551" w:type="dxa"/>
            <w:vAlign w:val="center"/>
          </w:tcPr>
          <w:p w:rsidR="002F14CC" w:rsidRDefault="005C21DE">
            <w:pPr>
              <w:pStyle w:val="23"/>
            </w:pPr>
            <w:r>
              <w:t>≤203.85</w:t>
            </w:r>
            <w:r>
              <w:t>万元</w:t>
            </w:r>
          </w:p>
        </w:tc>
        <w:tc>
          <w:tcPr>
            <w:tcW w:w="2268" w:type="dxa"/>
            <w:vAlign w:val="center"/>
          </w:tcPr>
          <w:p w:rsidR="002F14CC" w:rsidRDefault="005C21DE">
            <w:pPr>
              <w:pStyle w:val="23"/>
            </w:pPr>
            <w:r>
              <w:t>工作职责</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供电成本</w:t>
            </w:r>
          </w:p>
        </w:tc>
        <w:tc>
          <w:tcPr>
            <w:tcW w:w="2835" w:type="dxa"/>
            <w:vAlign w:val="center"/>
          </w:tcPr>
          <w:p w:rsidR="002F14CC" w:rsidRDefault="005C21DE">
            <w:pPr>
              <w:pStyle w:val="23"/>
            </w:pPr>
            <w:r>
              <w:t>（</w:t>
            </w:r>
            <w:r>
              <w:t>1</w:t>
            </w:r>
            <w:r>
              <w:t>）主次干道（</w:t>
            </w:r>
            <w:r>
              <w:t>130</w:t>
            </w:r>
            <w:r>
              <w:t>万元）；包括域内所有主次干道。（</w:t>
            </w:r>
            <w:r>
              <w:t>2</w:t>
            </w:r>
            <w:r>
              <w:t>）公园（</w:t>
            </w:r>
            <w:r>
              <w:t>16</w:t>
            </w:r>
            <w:r>
              <w:t>万元）；包括五环、北湖、滨水、一分干、书画院、花田湿地、中央公园、门户公园、北引公园及泵站、健康公园等公园。（</w:t>
            </w:r>
            <w:r>
              <w:t>3</w:t>
            </w:r>
            <w:r>
              <w:t>）场馆（</w:t>
            </w:r>
            <w:r>
              <w:t>95</w:t>
            </w:r>
            <w:r>
              <w:t>万元）；</w:t>
            </w:r>
            <w:r>
              <w:lastRenderedPageBreak/>
              <w:t>包括规划馆电费</w:t>
            </w:r>
            <w:r>
              <w:t>25</w:t>
            </w:r>
            <w:r>
              <w:t>万元</w:t>
            </w:r>
            <w:r>
              <w:t>/</w:t>
            </w:r>
            <w:r>
              <w:t>年，民族宫电费</w:t>
            </w:r>
            <w:r>
              <w:t>70</w:t>
            </w:r>
            <w:r>
              <w:t>万元</w:t>
            </w:r>
            <w:r>
              <w:t>/</w:t>
            </w:r>
            <w:r>
              <w:t>年。</w:t>
            </w:r>
          </w:p>
        </w:tc>
        <w:tc>
          <w:tcPr>
            <w:tcW w:w="2551" w:type="dxa"/>
            <w:vAlign w:val="center"/>
          </w:tcPr>
          <w:p w:rsidR="002F14CC" w:rsidRDefault="005C21DE">
            <w:pPr>
              <w:pStyle w:val="23"/>
            </w:pPr>
            <w:r>
              <w:lastRenderedPageBreak/>
              <w:t>≤241</w:t>
            </w:r>
            <w:r>
              <w:t>万元</w:t>
            </w:r>
          </w:p>
        </w:tc>
        <w:tc>
          <w:tcPr>
            <w:tcW w:w="2268" w:type="dxa"/>
            <w:vAlign w:val="center"/>
          </w:tcPr>
          <w:p w:rsidR="002F14CC" w:rsidRDefault="005C21DE">
            <w:pPr>
              <w:pStyle w:val="23"/>
            </w:pPr>
            <w:r>
              <w:t>工作职责</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人员工资及行政办公总成本</w:t>
            </w:r>
          </w:p>
        </w:tc>
        <w:tc>
          <w:tcPr>
            <w:tcW w:w="2835" w:type="dxa"/>
            <w:vAlign w:val="center"/>
          </w:tcPr>
          <w:p w:rsidR="002F14CC" w:rsidRDefault="005C21DE">
            <w:pPr>
              <w:pStyle w:val="23"/>
            </w:pPr>
            <w:r>
              <w:t>人员工资及行政办公费用</w:t>
            </w:r>
          </w:p>
        </w:tc>
        <w:tc>
          <w:tcPr>
            <w:tcW w:w="2551" w:type="dxa"/>
            <w:vAlign w:val="center"/>
          </w:tcPr>
          <w:p w:rsidR="002F14CC" w:rsidRDefault="005C21DE">
            <w:pPr>
              <w:pStyle w:val="23"/>
            </w:pPr>
            <w:r>
              <w:t>≤1611.19</w:t>
            </w:r>
            <w:r>
              <w:t>万元</w:t>
            </w:r>
          </w:p>
        </w:tc>
        <w:tc>
          <w:tcPr>
            <w:tcW w:w="2268" w:type="dxa"/>
            <w:vAlign w:val="center"/>
          </w:tcPr>
          <w:p w:rsidR="002F14CC" w:rsidRDefault="005C21DE">
            <w:pPr>
              <w:pStyle w:val="23"/>
            </w:pPr>
            <w:r>
              <w:t>工作职责</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安全外包总成本</w:t>
            </w:r>
          </w:p>
        </w:tc>
        <w:tc>
          <w:tcPr>
            <w:tcW w:w="2835" w:type="dxa"/>
            <w:vAlign w:val="center"/>
          </w:tcPr>
          <w:p w:rsidR="002F14CC" w:rsidRDefault="005C21DE">
            <w:pPr>
              <w:pStyle w:val="23"/>
            </w:pPr>
            <w:r>
              <w:t>安全外包费用</w:t>
            </w:r>
          </w:p>
        </w:tc>
        <w:tc>
          <w:tcPr>
            <w:tcW w:w="2551" w:type="dxa"/>
            <w:vAlign w:val="center"/>
          </w:tcPr>
          <w:p w:rsidR="002F14CC" w:rsidRDefault="005C21DE">
            <w:pPr>
              <w:pStyle w:val="23"/>
            </w:pPr>
            <w:r>
              <w:t>≤171.46</w:t>
            </w:r>
            <w:r>
              <w:t>万元</w:t>
            </w:r>
          </w:p>
        </w:tc>
        <w:tc>
          <w:tcPr>
            <w:tcW w:w="2268" w:type="dxa"/>
            <w:vAlign w:val="center"/>
          </w:tcPr>
          <w:p w:rsidR="002F14CC" w:rsidRDefault="005C21DE">
            <w:pPr>
              <w:pStyle w:val="23"/>
            </w:pPr>
            <w:r>
              <w:t>工作职责</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节日期间亮化工作成本</w:t>
            </w:r>
          </w:p>
        </w:tc>
        <w:tc>
          <w:tcPr>
            <w:tcW w:w="2835" w:type="dxa"/>
            <w:vAlign w:val="center"/>
          </w:tcPr>
          <w:p w:rsidR="002F14CC" w:rsidRDefault="005C21DE">
            <w:pPr>
              <w:pStyle w:val="23"/>
            </w:pPr>
            <w:r>
              <w:t>主干道、民族宫、五环公园等公园、场馆等区域节日期间亮化工作。</w:t>
            </w:r>
          </w:p>
        </w:tc>
        <w:tc>
          <w:tcPr>
            <w:tcW w:w="2551" w:type="dxa"/>
            <w:vAlign w:val="center"/>
          </w:tcPr>
          <w:p w:rsidR="002F14CC" w:rsidRDefault="005C21DE">
            <w:pPr>
              <w:pStyle w:val="23"/>
            </w:pPr>
            <w:r>
              <w:t>≤40</w:t>
            </w:r>
            <w:r>
              <w:t>万元</w:t>
            </w:r>
          </w:p>
        </w:tc>
        <w:tc>
          <w:tcPr>
            <w:tcW w:w="2268" w:type="dxa"/>
            <w:vAlign w:val="center"/>
          </w:tcPr>
          <w:p w:rsidR="002F14CC" w:rsidRDefault="005C21DE">
            <w:pPr>
              <w:pStyle w:val="23"/>
            </w:pPr>
            <w:r>
              <w:t>政策文件</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对公共服务水平的提升率</w:t>
            </w:r>
          </w:p>
        </w:tc>
        <w:tc>
          <w:tcPr>
            <w:tcW w:w="2835" w:type="dxa"/>
            <w:vAlign w:val="center"/>
          </w:tcPr>
          <w:p w:rsidR="002F14CC" w:rsidRDefault="005C21DE">
            <w:pPr>
              <w:pStyle w:val="23"/>
            </w:pPr>
            <w:r>
              <w:t>对公共服务管理能力的改善或提高程度</w:t>
            </w:r>
          </w:p>
        </w:tc>
        <w:tc>
          <w:tcPr>
            <w:tcW w:w="2551" w:type="dxa"/>
            <w:vAlign w:val="center"/>
          </w:tcPr>
          <w:p w:rsidR="002F14CC" w:rsidRDefault="005C21DE">
            <w:pPr>
              <w:pStyle w:val="23"/>
            </w:pPr>
            <w:r>
              <w:t>≥10%</w:t>
            </w:r>
          </w:p>
        </w:tc>
        <w:tc>
          <w:tcPr>
            <w:tcW w:w="2268" w:type="dxa"/>
            <w:vAlign w:val="center"/>
          </w:tcPr>
          <w:p w:rsidR="002F14CC" w:rsidRDefault="005C21DE">
            <w:pPr>
              <w:pStyle w:val="23"/>
            </w:pPr>
            <w:r>
              <w:t>问卷调查</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对公共服务的持续影响时长</w:t>
            </w:r>
          </w:p>
        </w:tc>
        <w:tc>
          <w:tcPr>
            <w:tcW w:w="2835" w:type="dxa"/>
            <w:vAlign w:val="center"/>
          </w:tcPr>
          <w:p w:rsidR="002F14CC" w:rsidRDefault="005C21DE">
            <w:pPr>
              <w:pStyle w:val="23"/>
            </w:pPr>
            <w:r>
              <w:t>促进园区内公共服务管理水平，持续影响时间不低于</w:t>
            </w:r>
            <w:r>
              <w:t>1</w:t>
            </w:r>
            <w:r>
              <w:t>年</w:t>
            </w:r>
          </w:p>
        </w:tc>
        <w:tc>
          <w:tcPr>
            <w:tcW w:w="2551" w:type="dxa"/>
            <w:vAlign w:val="center"/>
          </w:tcPr>
          <w:p w:rsidR="002F14CC" w:rsidRDefault="005C21DE">
            <w:pPr>
              <w:pStyle w:val="23"/>
            </w:pPr>
            <w:r>
              <w:t>≥1</w:t>
            </w:r>
            <w:r>
              <w:t>年</w:t>
            </w:r>
          </w:p>
        </w:tc>
        <w:tc>
          <w:tcPr>
            <w:tcW w:w="2268" w:type="dxa"/>
            <w:vAlign w:val="center"/>
          </w:tcPr>
          <w:p w:rsidR="002F14CC" w:rsidRDefault="005C21DE">
            <w:pPr>
              <w:pStyle w:val="23"/>
            </w:pPr>
            <w:r>
              <w:t>问卷调查</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受益群众满意度</w:t>
            </w:r>
          </w:p>
        </w:tc>
        <w:tc>
          <w:tcPr>
            <w:tcW w:w="2835" w:type="dxa"/>
            <w:vAlign w:val="center"/>
          </w:tcPr>
          <w:p w:rsidR="002F14CC" w:rsidRDefault="005C21DE">
            <w:pPr>
              <w:pStyle w:val="23"/>
            </w:pPr>
            <w:r>
              <w:t>受益群众对各项工作的综合满意度</w:t>
            </w:r>
          </w:p>
        </w:tc>
        <w:tc>
          <w:tcPr>
            <w:tcW w:w="2551" w:type="dxa"/>
            <w:vAlign w:val="center"/>
          </w:tcPr>
          <w:p w:rsidR="002F14CC" w:rsidRDefault="005C21DE">
            <w:pPr>
              <w:pStyle w:val="23"/>
            </w:pPr>
            <w:r>
              <w:t>≥85%</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11</w:t>
      </w:r>
      <w:r>
        <w:rPr>
          <w:rFonts w:ascii="方正仿宋_GBK" w:eastAsia="方正仿宋_GBK" w:hAnsi="方正仿宋_GBK" w:cs="方正仿宋_GBK"/>
          <w:b/>
          <w:color w:val="000000"/>
          <w:sz w:val="28"/>
        </w:rPr>
        <w:t>、大厂高新区配套基础设施新建道路及管线工程绩效目标表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 xml:space="preserve">1.  </w:t>
            </w:r>
            <w:r>
              <w:t>通过项目的开展，年度内完成支付项目前期费用款</w:t>
            </w:r>
            <w:r>
              <w:t>46.3</w:t>
            </w:r>
            <w:r>
              <w:t>万元，完善项目前期手续，保障项目顺利开展，进一步提升高新区基础设施配套功能和城市整体形象。</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道路及管网数量</w:t>
            </w:r>
          </w:p>
        </w:tc>
        <w:tc>
          <w:tcPr>
            <w:tcW w:w="2835" w:type="dxa"/>
            <w:vAlign w:val="center"/>
          </w:tcPr>
          <w:p w:rsidR="002F14CC" w:rsidRDefault="005C21DE">
            <w:pPr>
              <w:pStyle w:val="23"/>
            </w:pPr>
            <w:r>
              <w:t>可研、造价咨询、设计等前期服务道路和管网数量</w:t>
            </w:r>
          </w:p>
        </w:tc>
        <w:tc>
          <w:tcPr>
            <w:tcW w:w="2551" w:type="dxa"/>
            <w:vAlign w:val="center"/>
          </w:tcPr>
          <w:p w:rsidR="002F14CC" w:rsidRDefault="005C21DE">
            <w:pPr>
              <w:pStyle w:val="23"/>
            </w:pPr>
            <w:r>
              <w:t>4</w:t>
            </w:r>
            <w:r>
              <w:t>条</w:t>
            </w:r>
          </w:p>
        </w:tc>
        <w:tc>
          <w:tcPr>
            <w:tcW w:w="2268" w:type="dxa"/>
            <w:vAlign w:val="center"/>
          </w:tcPr>
          <w:p w:rsidR="002F14CC" w:rsidRDefault="005C21DE">
            <w:pPr>
              <w:pStyle w:val="23"/>
            </w:pPr>
            <w:r>
              <w:t>会议纪要</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验收合格率</w:t>
            </w:r>
          </w:p>
        </w:tc>
        <w:tc>
          <w:tcPr>
            <w:tcW w:w="2835" w:type="dxa"/>
            <w:vAlign w:val="center"/>
          </w:tcPr>
          <w:p w:rsidR="002F14CC" w:rsidRDefault="005C21DE">
            <w:pPr>
              <w:pStyle w:val="23"/>
            </w:pPr>
            <w:r>
              <w:t>前期手续合格率</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合同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完成及时率</w:t>
            </w:r>
          </w:p>
        </w:tc>
        <w:tc>
          <w:tcPr>
            <w:tcW w:w="2835" w:type="dxa"/>
            <w:vAlign w:val="center"/>
          </w:tcPr>
          <w:p w:rsidR="002F14CC" w:rsidRDefault="005C21DE">
            <w:pPr>
              <w:pStyle w:val="23"/>
            </w:pPr>
            <w:r>
              <w:t>按照合同要求完成相关工作</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合同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单位成本</w:t>
            </w:r>
          </w:p>
        </w:tc>
        <w:tc>
          <w:tcPr>
            <w:tcW w:w="2835" w:type="dxa"/>
            <w:vAlign w:val="center"/>
          </w:tcPr>
          <w:p w:rsidR="002F14CC" w:rsidRDefault="005C21DE">
            <w:pPr>
              <w:pStyle w:val="23"/>
            </w:pPr>
            <w:r>
              <w:t>单条道路前期手续成本</w:t>
            </w:r>
          </w:p>
        </w:tc>
        <w:tc>
          <w:tcPr>
            <w:tcW w:w="2551" w:type="dxa"/>
            <w:vAlign w:val="center"/>
          </w:tcPr>
          <w:p w:rsidR="002F14CC" w:rsidRDefault="005C21DE">
            <w:pPr>
              <w:pStyle w:val="23"/>
            </w:pPr>
            <w:r>
              <w:t>≤11.6</w:t>
            </w:r>
            <w:r>
              <w:t>万元</w:t>
            </w:r>
            <w:r>
              <w:t>/</w:t>
            </w:r>
            <w:r>
              <w:t>条</w:t>
            </w:r>
          </w:p>
        </w:tc>
        <w:tc>
          <w:tcPr>
            <w:tcW w:w="2268" w:type="dxa"/>
            <w:vAlign w:val="center"/>
          </w:tcPr>
          <w:p w:rsidR="002F14CC" w:rsidRDefault="005C21DE">
            <w:pPr>
              <w:pStyle w:val="23"/>
            </w:pPr>
            <w:r>
              <w:t>合同</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基础设施完善率</w:t>
            </w:r>
          </w:p>
        </w:tc>
        <w:tc>
          <w:tcPr>
            <w:tcW w:w="2835" w:type="dxa"/>
            <w:vAlign w:val="center"/>
          </w:tcPr>
          <w:p w:rsidR="002F14CC" w:rsidRDefault="005C21DE">
            <w:pPr>
              <w:pStyle w:val="23"/>
            </w:pPr>
            <w:r>
              <w:t>完善高新区基础设施建设，优化周边路网布局</w:t>
            </w:r>
          </w:p>
        </w:tc>
        <w:tc>
          <w:tcPr>
            <w:tcW w:w="2551" w:type="dxa"/>
            <w:vAlign w:val="center"/>
          </w:tcPr>
          <w:p w:rsidR="002F14CC" w:rsidRDefault="005C21DE">
            <w:pPr>
              <w:pStyle w:val="23"/>
            </w:pPr>
            <w:r>
              <w:t>≥80%</w:t>
            </w:r>
          </w:p>
        </w:tc>
        <w:tc>
          <w:tcPr>
            <w:tcW w:w="2268" w:type="dxa"/>
            <w:vAlign w:val="center"/>
          </w:tcPr>
          <w:p w:rsidR="002F14CC" w:rsidRDefault="005C21DE">
            <w:pPr>
              <w:pStyle w:val="23"/>
            </w:pPr>
            <w:r>
              <w:t>问卷调查</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道路及管网使用年限</w:t>
            </w:r>
          </w:p>
        </w:tc>
        <w:tc>
          <w:tcPr>
            <w:tcW w:w="2835" w:type="dxa"/>
            <w:vAlign w:val="center"/>
          </w:tcPr>
          <w:p w:rsidR="002F14CC" w:rsidRDefault="005C21DE">
            <w:pPr>
              <w:pStyle w:val="23"/>
            </w:pPr>
            <w:r>
              <w:t>可持续使用时间</w:t>
            </w:r>
          </w:p>
        </w:tc>
        <w:tc>
          <w:tcPr>
            <w:tcW w:w="2551" w:type="dxa"/>
            <w:vAlign w:val="center"/>
          </w:tcPr>
          <w:p w:rsidR="002F14CC" w:rsidRDefault="005C21DE">
            <w:pPr>
              <w:pStyle w:val="23"/>
            </w:pPr>
            <w:r>
              <w:t>≥15</w:t>
            </w:r>
            <w:r>
              <w:t>年</w:t>
            </w:r>
          </w:p>
        </w:tc>
        <w:tc>
          <w:tcPr>
            <w:tcW w:w="2268" w:type="dxa"/>
            <w:vAlign w:val="center"/>
          </w:tcPr>
          <w:p w:rsidR="002F14CC" w:rsidRDefault="005C21DE">
            <w:pPr>
              <w:pStyle w:val="23"/>
            </w:pPr>
            <w:r>
              <w:t>项目预期</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社会公众满意度</w:t>
            </w:r>
          </w:p>
        </w:tc>
        <w:tc>
          <w:tcPr>
            <w:tcW w:w="2835" w:type="dxa"/>
            <w:vAlign w:val="center"/>
          </w:tcPr>
          <w:p w:rsidR="002F14CC" w:rsidRDefault="005C21DE">
            <w:pPr>
              <w:pStyle w:val="23"/>
            </w:pPr>
            <w:r>
              <w:t>企业、居民的满意度</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12</w:t>
      </w:r>
      <w:r>
        <w:rPr>
          <w:rFonts w:ascii="方正仿宋_GBK" w:eastAsia="方正仿宋_GBK" w:hAnsi="方正仿宋_GBK" w:cs="方正仿宋_GBK"/>
          <w:b/>
          <w:color w:val="000000"/>
          <w:sz w:val="28"/>
        </w:rPr>
        <w:t>、大厂高新区配套基础设施中水管线二期工程绩效目标表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 xml:space="preserve">1. </w:t>
            </w:r>
            <w:r>
              <w:t>通过项目的开展，年度内完成支付项目前期费用</w:t>
            </w:r>
            <w:r>
              <w:t>38</w:t>
            </w:r>
            <w:r>
              <w:t>万元，中水二期工程有效改善园区资源利用现状及工业企业用水不足问题，保护水资源建设节能减排型社会。</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管道长度</w:t>
            </w:r>
          </w:p>
        </w:tc>
        <w:tc>
          <w:tcPr>
            <w:tcW w:w="2835" w:type="dxa"/>
            <w:vAlign w:val="center"/>
          </w:tcPr>
          <w:p w:rsidR="002F14CC" w:rsidRDefault="005C21DE">
            <w:pPr>
              <w:pStyle w:val="23"/>
            </w:pPr>
            <w:r>
              <w:t>可研、造价咨询、设计等前期工作</w:t>
            </w:r>
          </w:p>
        </w:tc>
        <w:tc>
          <w:tcPr>
            <w:tcW w:w="2551" w:type="dxa"/>
            <w:vAlign w:val="center"/>
          </w:tcPr>
          <w:p w:rsidR="002F14CC" w:rsidRDefault="005C21DE">
            <w:pPr>
              <w:pStyle w:val="23"/>
            </w:pPr>
            <w:r>
              <w:t>11236</w:t>
            </w:r>
            <w:r>
              <w:t>米</w:t>
            </w:r>
          </w:p>
        </w:tc>
        <w:tc>
          <w:tcPr>
            <w:tcW w:w="2268" w:type="dxa"/>
            <w:vAlign w:val="center"/>
          </w:tcPr>
          <w:p w:rsidR="002F14CC" w:rsidRDefault="005C21DE">
            <w:pPr>
              <w:pStyle w:val="23"/>
            </w:pPr>
            <w:r>
              <w:t>会议纪要</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验收合格率</w:t>
            </w:r>
          </w:p>
        </w:tc>
        <w:tc>
          <w:tcPr>
            <w:tcW w:w="2835" w:type="dxa"/>
            <w:vAlign w:val="center"/>
          </w:tcPr>
          <w:p w:rsidR="002F14CC" w:rsidRDefault="005C21DE">
            <w:pPr>
              <w:pStyle w:val="23"/>
            </w:pPr>
            <w:r>
              <w:t>前期手续办理合格率</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合同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完成及时率</w:t>
            </w:r>
          </w:p>
        </w:tc>
        <w:tc>
          <w:tcPr>
            <w:tcW w:w="2835" w:type="dxa"/>
            <w:vAlign w:val="center"/>
          </w:tcPr>
          <w:p w:rsidR="002F14CC" w:rsidRDefault="005C21DE">
            <w:pPr>
              <w:pStyle w:val="23"/>
            </w:pPr>
            <w:r>
              <w:t>按照合同要求完成相关工作</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合同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单位成本</w:t>
            </w:r>
          </w:p>
        </w:tc>
        <w:tc>
          <w:tcPr>
            <w:tcW w:w="2835" w:type="dxa"/>
            <w:vAlign w:val="center"/>
          </w:tcPr>
          <w:p w:rsidR="002F14CC" w:rsidRDefault="005C21DE">
            <w:pPr>
              <w:pStyle w:val="23"/>
            </w:pPr>
            <w:r>
              <w:t>平均前期手续支出</w:t>
            </w:r>
          </w:p>
        </w:tc>
        <w:tc>
          <w:tcPr>
            <w:tcW w:w="2551" w:type="dxa"/>
            <w:vAlign w:val="center"/>
          </w:tcPr>
          <w:p w:rsidR="002F14CC" w:rsidRDefault="005C21DE">
            <w:pPr>
              <w:pStyle w:val="23"/>
            </w:pPr>
            <w:r>
              <w:t>≤150.06</w:t>
            </w:r>
            <w:r>
              <w:t>元</w:t>
            </w:r>
            <w:r>
              <w:t>/</w:t>
            </w:r>
            <w:r>
              <w:t>米</w:t>
            </w:r>
          </w:p>
        </w:tc>
        <w:tc>
          <w:tcPr>
            <w:tcW w:w="2268" w:type="dxa"/>
            <w:vAlign w:val="center"/>
          </w:tcPr>
          <w:p w:rsidR="002F14CC" w:rsidRDefault="005C21DE">
            <w:pPr>
              <w:pStyle w:val="23"/>
            </w:pPr>
            <w:r>
              <w:t>合同</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基础设施完善率</w:t>
            </w:r>
          </w:p>
        </w:tc>
        <w:tc>
          <w:tcPr>
            <w:tcW w:w="2835" w:type="dxa"/>
            <w:vAlign w:val="center"/>
          </w:tcPr>
          <w:p w:rsidR="002F14CC" w:rsidRDefault="005C21DE">
            <w:pPr>
              <w:pStyle w:val="23"/>
            </w:pPr>
            <w:r>
              <w:t>完善高新区基础设施建设，优化周边路网布局</w:t>
            </w:r>
          </w:p>
        </w:tc>
        <w:tc>
          <w:tcPr>
            <w:tcW w:w="2551" w:type="dxa"/>
            <w:vAlign w:val="center"/>
          </w:tcPr>
          <w:p w:rsidR="002F14CC" w:rsidRDefault="005C21DE">
            <w:pPr>
              <w:pStyle w:val="23"/>
            </w:pPr>
            <w:r>
              <w:t>≥80%</w:t>
            </w:r>
          </w:p>
        </w:tc>
        <w:tc>
          <w:tcPr>
            <w:tcW w:w="2268" w:type="dxa"/>
            <w:vAlign w:val="center"/>
          </w:tcPr>
          <w:p w:rsidR="002F14CC" w:rsidRDefault="005C21DE">
            <w:pPr>
              <w:pStyle w:val="23"/>
            </w:pPr>
            <w:r>
              <w:t>问卷调查</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管道使用时长</w:t>
            </w:r>
          </w:p>
        </w:tc>
        <w:tc>
          <w:tcPr>
            <w:tcW w:w="2835" w:type="dxa"/>
            <w:vAlign w:val="center"/>
          </w:tcPr>
          <w:p w:rsidR="002F14CC" w:rsidRDefault="005C21DE">
            <w:pPr>
              <w:pStyle w:val="23"/>
            </w:pPr>
            <w:r>
              <w:t>可持续使用时间</w:t>
            </w:r>
          </w:p>
        </w:tc>
        <w:tc>
          <w:tcPr>
            <w:tcW w:w="2551" w:type="dxa"/>
            <w:vAlign w:val="center"/>
          </w:tcPr>
          <w:p w:rsidR="002F14CC" w:rsidRDefault="005C21DE">
            <w:pPr>
              <w:pStyle w:val="23"/>
            </w:pPr>
            <w:r>
              <w:t>≥15</w:t>
            </w:r>
            <w:r>
              <w:t>年</w:t>
            </w:r>
          </w:p>
        </w:tc>
        <w:tc>
          <w:tcPr>
            <w:tcW w:w="2268" w:type="dxa"/>
            <w:vAlign w:val="center"/>
          </w:tcPr>
          <w:p w:rsidR="002F14CC" w:rsidRDefault="005C21DE">
            <w:pPr>
              <w:pStyle w:val="23"/>
            </w:pPr>
            <w:r>
              <w:t>实施方案</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满意度</w:t>
            </w:r>
          </w:p>
        </w:tc>
        <w:tc>
          <w:tcPr>
            <w:tcW w:w="2835" w:type="dxa"/>
            <w:vAlign w:val="center"/>
          </w:tcPr>
          <w:p w:rsidR="002F14CC" w:rsidRDefault="005C21DE">
            <w:pPr>
              <w:pStyle w:val="23"/>
            </w:pPr>
            <w:r>
              <w:t>企业、居民的满意度</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13</w:t>
      </w:r>
      <w:r>
        <w:rPr>
          <w:rFonts w:ascii="方正仿宋_GBK" w:eastAsia="方正仿宋_GBK" w:hAnsi="方正仿宋_GBK" w:cs="方正仿宋_GBK"/>
          <w:b/>
          <w:color w:val="000000"/>
          <w:sz w:val="28"/>
        </w:rPr>
        <w:t>、大厂县</w:t>
      </w:r>
      <w:r>
        <w:rPr>
          <w:rFonts w:ascii="方正仿宋_GBK" w:eastAsia="方正仿宋_GBK" w:hAnsi="方正仿宋_GBK" w:cs="方正仿宋_GBK"/>
          <w:b/>
          <w:color w:val="000000"/>
          <w:sz w:val="28"/>
        </w:rPr>
        <w:t>102</w:t>
      </w:r>
      <w:r>
        <w:rPr>
          <w:rFonts w:ascii="方正仿宋_GBK" w:eastAsia="方正仿宋_GBK" w:hAnsi="方正仿宋_GBK" w:cs="方正仿宋_GBK"/>
          <w:b/>
          <w:color w:val="000000"/>
          <w:sz w:val="28"/>
        </w:rPr>
        <w:t>国道两侧雨水管网清淤服务绩效目标表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 xml:space="preserve">1.  </w:t>
            </w:r>
            <w:r>
              <w:t>通过开展</w:t>
            </w:r>
            <w:r>
              <w:t>102</w:t>
            </w:r>
            <w:r>
              <w:t>国道现状管网清淤以提升</w:t>
            </w:r>
            <w:r>
              <w:t>102</w:t>
            </w:r>
            <w:r>
              <w:t>国道雨水管网使用效率。</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清淤工程量</w:t>
            </w:r>
          </w:p>
        </w:tc>
        <w:tc>
          <w:tcPr>
            <w:tcW w:w="2835" w:type="dxa"/>
            <w:vAlign w:val="center"/>
          </w:tcPr>
          <w:p w:rsidR="002F14CC" w:rsidRDefault="005C21DE">
            <w:pPr>
              <w:pStyle w:val="23"/>
            </w:pPr>
            <w:r>
              <w:t>合同要求清淤总长度</w:t>
            </w:r>
          </w:p>
        </w:tc>
        <w:tc>
          <w:tcPr>
            <w:tcW w:w="2551" w:type="dxa"/>
            <w:vAlign w:val="center"/>
          </w:tcPr>
          <w:p w:rsidR="002F14CC" w:rsidRDefault="005C21DE">
            <w:pPr>
              <w:pStyle w:val="23"/>
            </w:pPr>
            <w:r>
              <w:t>11053</w:t>
            </w:r>
            <w:r>
              <w:t>米</w:t>
            </w:r>
          </w:p>
        </w:tc>
        <w:tc>
          <w:tcPr>
            <w:tcW w:w="2268" w:type="dxa"/>
            <w:vAlign w:val="center"/>
          </w:tcPr>
          <w:p w:rsidR="002F14CC" w:rsidRDefault="005C21DE">
            <w:pPr>
              <w:pStyle w:val="23"/>
            </w:pPr>
            <w:r>
              <w:t>请示批复</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验收合格率</w:t>
            </w:r>
          </w:p>
        </w:tc>
        <w:tc>
          <w:tcPr>
            <w:tcW w:w="2835" w:type="dxa"/>
            <w:vAlign w:val="center"/>
          </w:tcPr>
          <w:p w:rsidR="002F14CC" w:rsidRDefault="005C21DE">
            <w:pPr>
              <w:pStyle w:val="23"/>
            </w:pPr>
            <w:r>
              <w:t>符合相关行业标准</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行业标准</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竣工验收及时率</w:t>
            </w:r>
          </w:p>
        </w:tc>
        <w:tc>
          <w:tcPr>
            <w:tcW w:w="2835" w:type="dxa"/>
            <w:vAlign w:val="center"/>
          </w:tcPr>
          <w:p w:rsidR="002F14CC" w:rsidRDefault="005C21DE">
            <w:pPr>
              <w:pStyle w:val="23"/>
            </w:pPr>
            <w:r>
              <w:t>及时完成清淤工作</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验收报告</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尾款支付及时率</w:t>
            </w:r>
          </w:p>
        </w:tc>
        <w:tc>
          <w:tcPr>
            <w:tcW w:w="2835" w:type="dxa"/>
            <w:vAlign w:val="center"/>
          </w:tcPr>
          <w:p w:rsidR="002F14CC" w:rsidRDefault="005C21DE">
            <w:pPr>
              <w:pStyle w:val="23"/>
            </w:pPr>
            <w:r>
              <w:t>剩余尾款按照合同及时支付</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实施方案</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单位成本</w:t>
            </w:r>
          </w:p>
        </w:tc>
        <w:tc>
          <w:tcPr>
            <w:tcW w:w="2835" w:type="dxa"/>
            <w:vAlign w:val="center"/>
          </w:tcPr>
          <w:p w:rsidR="002F14CC" w:rsidRDefault="005C21DE">
            <w:pPr>
              <w:pStyle w:val="23"/>
            </w:pPr>
            <w:r>
              <w:t>管网清淤每米成本</w:t>
            </w:r>
          </w:p>
        </w:tc>
        <w:tc>
          <w:tcPr>
            <w:tcW w:w="2551" w:type="dxa"/>
            <w:vAlign w:val="center"/>
          </w:tcPr>
          <w:p w:rsidR="002F14CC" w:rsidRDefault="005C21DE">
            <w:pPr>
              <w:pStyle w:val="23"/>
            </w:pPr>
            <w:r>
              <w:t>≤773.2</w:t>
            </w:r>
            <w:r>
              <w:t>元</w:t>
            </w:r>
            <w:r>
              <w:t>/</w:t>
            </w:r>
            <w:r>
              <w:t>米</w:t>
            </w:r>
          </w:p>
        </w:tc>
        <w:tc>
          <w:tcPr>
            <w:tcW w:w="2268" w:type="dxa"/>
            <w:vAlign w:val="center"/>
          </w:tcPr>
          <w:p w:rsidR="002F14CC" w:rsidRDefault="005C21DE">
            <w:pPr>
              <w:pStyle w:val="23"/>
            </w:pPr>
            <w:r>
              <w:t>合同</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洪涝发生降低率</w:t>
            </w:r>
          </w:p>
        </w:tc>
        <w:tc>
          <w:tcPr>
            <w:tcW w:w="2835" w:type="dxa"/>
            <w:vAlign w:val="center"/>
          </w:tcPr>
          <w:p w:rsidR="002F14CC" w:rsidRDefault="005C21DE">
            <w:pPr>
              <w:pStyle w:val="23"/>
            </w:pPr>
            <w:r>
              <w:t>洪涝发生率降低</w:t>
            </w:r>
          </w:p>
        </w:tc>
        <w:tc>
          <w:tcPr>
            <w:tcW w:w="2551" w:type="dxa"/>
            <w:vAlign w:val="center"/>
          </w:tcPr>
          <w:p w:rsidR="002F14CC" w:rsidRDefault="005C21DE">
            <w:pPr>
              <w:pStyle w:val="23"/>
            </w:pPr>
            <w:r>
              <w:t>≥90%</w:t>
            </w:r>
          </w:p>
        </w:tc>
        <w:tc>
          <w:tcPr>
            <w:tcW w:w="2268" w:type="dxa"/>
            <w:vAlign w:val="center"/>
          </w:tcPr>
          <w:p w:rsidR="002F14CC" w:rsidRDefault="005C21DE">
            <w:pPr>
              <w:pStyle w:val="23"/>
            </w:pPr>
            <w:r>
              <w:t>实施方案</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使用寿命延长期限</w:t>
            </w:r>
          </w:p>
        </w:tc>
        <w:tc>
          <w:tcPr>
            <w:tcW w:w="2835" w:type="dxa"/>
            <w:vAlign w:val="center"/>
          </w:tcPr>
          <w:p w:rsidR="002F14CC" w:rsidRDefault="005C21DE">
            <w:pPr>
              <w:pStyle w:val="23"/>
            </w:pPr>
            <w:r>
              <w:t>提升管网使用寿命</w:t>
            </w:r>
          </w:p>
        </w:tc>
        <w:tc>
          <w:tcPr>
            <w:tcW w:w="2551" w:type="dxa"/>
            <w:vAlign w:val="center"/>
          </w:tcPr>
          <w:p w:rsidR="002F14CC" w:rsidRDefault="005C21DE">
            <w:pPr>
              <w:pStyle w:val="23"/>
            </w:pPr>
            <w:r>
              <w:t>≥10</w:t>
            </w:r>
            <w:r>
              <w:t>年</w:t>
            </w:r>
          </w:p>
        </w:tc>
        <w:tc>
          <w:tcPr>
            <w:tcW w:w="2268" w:type="dxa"/>
            <w:vAlign w:val="center"/>
          </w:tcPr>
          <w:p w:rsidR="002F14CC" w:rsidRDefault="005C21DE">
            <w:pPr>
              <w:pStyle w:val="23"/>
            </w:pPr>
            <w:r>
              <w:t>实施方案</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公众满意度</w:t>
            </w:r>
          </w:p>
        </w:tc>
        <w:tc>
          <w:tcPr>
            <w:tcW w:w="2835" w:type="dxa"/>
            <w:vAlign w:val="center"/>
          </w:tcPr>
          <w:p w:rsidR="002F14CC" w:rsidRDefault="005C21DE">
            <w:pPr>
              <w:pStyle w:val="23"/>
            </w:pPr>
            <w:r>
              <w:t>社会公众满意度</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14</w:t>
      </w:r>
      <w:r>
        <w:rPr>
          <w:rFonts w:ascii="方正仿宋_GBK" w:eastAsia="方正仿宋_GBK" w:hAnsi="方正仿宋_GBK" w:cs="方正仿宋_GBK"/>
          <w:b/>
          <w:color w:val="000000"/>
          <w:sz w:val="28"/>
        </w:rPr>
        <w:t>、党建工作经费绩效目标表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1.</w:t>
            </w:r>
            <w:r>
              <w:t>通过打造亮点党支部和提升改造党支部以提升园区阵地建设；通过购买党建书籍及印刷党建资料、党员培训以提高党员干部的党性及综合素质。</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新建打造、改造党支部数量</w:t>
            </w:r>
          </w:p>
        </w:tc>
        <w:tc>
          <w:tcPr>
            <w:tcW w:w="2835" w:type="dxa"/>
            <w:vAlign w:val="center"/>
          </w:tcPr>
          <w:p w:rsidR="002F14CC" w:rsidRDefault="005C21DE">
            <w:pPr>
              <w:pStyle w:val="23"/>
            </w:pPr>
            <w:r>
              <w:t>新建打造党支部</w:t>
            </w:r>
            <w:r>
              <w:t>2-3</w:t>
            </w:r>
            <w:r>
              <w:t>个、改造亮点党支部</w:t>
            </w:r>
            <w:r>
              <w:t>2-3</w:t>
            </w:r>
            <w:r>
              <w:t>个</w:t>
            </w:r>
          </w:p>
        </w:tc>
        <w:tc>
          <w:tcPr>
            <w:tcW w:w="2551" w:type="dxa"/>
            <w:vAlign w:val="center"/>
          </w:tcPr>
          <w:p w:rsidR="002F14CC" w:rsidRDefault="005C21DE">
            <w:pPr>
              <w:pStyle w:val="23"/>
            </w:pPr>
            <w:r>
              <w:t>≥5</w:t>
            </w:r>
            <w:r>
              <w:t>家</w:t>
            </w:r>
          </w:p>
        </w:tc>
        <w:tc>
          <w:tcPr>
            <w:tcW w:w="2268" w:type="dxa"/>
            <w:vAlign w:val="center"/>
          </w:tcPr>
          <w:p w:rsidR="002F14CC" w:rsidRDefault="005C21DE">
            <w:pPr>
              <w:pStyle w:val="23"/>
            </w:pPr>
            <w:r>
              <w:t>2022</w:t>
            </w:r>
            <w:r>
              <w:t>年高新区党建工作计划</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书籍资料购买数量</w:t>
            </w:r>
          </w:p>
        </w:tc>
        <w:tc>
          <w:tcPr>
            <w:tcW w:w="2835" w:type="dxa"/>
            <w:vAlign w:val="center"/>
          </w:tcPr>
          <w:p w:rsidR="002F14CC" w:rsidRDefault="005C21DE">
            <w:pPr>
              <w:pStyle w:val="23"/>
            </w:pPr>
            <w:r>
              <w:t>购买党建书籍及党建资料</w:t>
            </w:r>
          </w:p>
        </w:tc>
        <w:tc>
          <w:tcPr>
            <w:tcW w:w="2551" w:type="dxa"/>
            <w:vAlign w:val="center"/>
          </w:tcPr>
          <w:p w:rsidR="002F14CC" w:rsidRDefault="005C21DE">
            <w:pPr>
              <w:pStyle w:val="23"/>
            </w:pPr>
            <w:r>
              <w:t>≥0.8</w:t>
            </w:r>
            <w:r>
              <w:t>万本</w:t>
            </w:r>
          </w:p>
        </w:tc>
        <w:tc>
          <w:tcPr>
            <w:tcW w:w="2268" w:type="dxa"/>
            <w:vAlign w:val="center"/>
          </w:tcPr>
          <w:p w:rsidR="002F14CC" w:rsidRDefault="005C21DE">
            <w:pPr>
              <w:pStyle w:val="23"/>
            </w:pPr>
            <w:r>
              <w:t>历史经验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培训宣传人数</w:t>
            </w:r>
          </w:p>
        </w:tc>
        <w:tc>
          <w:tcPr>
            <w:tcW w:w="2835" w:type="dxa"/>
            <w:vAlign w:val="center"/>
          </w:tcPr>
          <w:p w:rsidR="002F14CC" w:rsidRDefault="005C21DE">
            <w:pPr>
              <w:pStyle w:val="23"/>
            </w:pPr>
            <w:r>
              <w:t>党建培训及宣传</w:t>
            </w:r>
          </w:p>
        </w:tc>
        <w:tc>
          <w:tcPr>
            <w:tcW w:w="2551" w:type="dxa"/>
            <w:vAlign w:val="center"/>
          </w:tcPr>
          <w:p w:rsidR="002F14CC" w:rsidRDefault="005C21DE">
            <w:pPr>
              <w:pStyle w:val="23"/>
            </w:pPr>
            <w:r>
              <w:t>≥400</w:t>
            </w:r>
            <w:r>
              <w:t>人</w:t>
            </w:r>
          </w:p>
        </w:tc>
        <w:tc>
          <w:tcPr>
            <w:tcW w:w="2268" w:type="dxa"/>
            <w:vAlign w:val="center"/>
          </w:tcPr>
          <w:p w:rsidR="002F14CC" w:rsidRDefault="005C21DE">
            <w:pPr>
              <w:pStyle w:val="23"/>
            </w:pPr>
            <w:r>
              <w:t>2022</w:t>
            </w:r>
            <w:r>
              <w:t>年高新区党建工作计划</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打造、改造亮点党支部完成合格率</w:t>
            </w:r>
          </w:p>
        </w:tc>
        <w:tc>
          <w:tcPr>
            <w:tcW w:w="2835" w:type="dxa"/>
            <w:vAlign w:val="center"/>
          </w:tcPr>
          <w:p w:rsidR="002F14CC" w:rsidRDefault="005C21DE">
            <w:pPr>
              <w:pStyle w:val="23"/>
            </w:pPr>
            <w:r>
              <w:t>完成点亮党支部</w:t>
            </w:r>
            <w:r>
              <w:t>/</w:t>
            </w:r>
            <w:r>
              <w:t>计划打造亮点党支部完成合格率</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实施方案，验收报告</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党建书籍资料发放合格率</w:t>
            </w:r>
          </w:p>
        </w:tc>
        <w:tc>
          <w:tcPr>
            <w:tcW w:w="2835" w:type="dxa"/>
            <w:vAlign w:val="center"/>
          </w:tcPr>
          <w:p w:rsidR="002F14CC" w:rsidRDefault="005C21DE">
            <w:pPr>
              <w:pStyle w:val="23"/>
            </w:pPr>
            <w:r>
              <w:t>实际发放数量</w:t>
            </w:r>
            <w:r>
              <w:t>/</w:t>
            </w:r>
            <w:r>
              <w:t>计划发放数量</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实施方案</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党建工作完成及时率</w:t>
            </w:r>
          </w:p>
        </w:tc>
        <w:tc>
          <w:tcPr>
            <w:tcW w:w="2835" w:type="dxa"/>
            <w:vAlign w:val="center"/>
          </w:tcPr>
          <w:p w:rsidR="002F14CC" w:rsidRDefault="005C21DE">
            <w:pPr>
              <w:pStyle w:val="23"/>
            </w:pPr>
            <w:r>
              <w:t>党建工作按计划、按时完成</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实施方案</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打造一个支部平均成本</w:t>
            </w:r>
          </w:p>
        </w:tc>
        <w:tc>
          <w:tcPr>
            <w:tcW w:w="2835" w:type="dxa"/>
            <w:vAlign w:val="center"/>
          </w:tcPr>
          <w:p w:rsidR="002F14CC" w:rsidRDefault="005C21DE">
            <w:pPr>
              <w:pStyle w:val="23"/>
            </w:pPr>
            <w:r>
              <w:t>打造、改造支部单位成本</w:t>
            </w:r>
          </w:p>
        </w:tc>
        <w:tc>
          <w:tcPr>
            <w:tcW w:w="2551" w:type="dxa"/>
            <w:vAlign w:val="center"/>
          </w:tcPr>
          <w:p w:rsidR="002F14CC" w:rsidRDefault="005C21DE">
            <w:pPr>
              <w:pStyle w:val="23"/>
            </w:pPr>
            <w:r>
              <w:t>≤2</w:t>
            </w:r>
            <w:r>
              <w:t>万元</w:t>
            </w:r>
          </w:p>
        </w:tc>
        <w:tc>
          <w:tcPr>
            <w:tcW w:w="2268" w:type="dxa"/>
            <w:vAlign w:val="center"/>
          </w:tcPr>
          <w:p w:rsidR="002F14CC" w:rsidRDefault="005C21DE">
            <w:pPr>
              <w:pStyle w:val="23"/>
            </w:pPr>
            <w:r>
              <w:t>合同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实际书籍成本支出率</w:t>
            </w:r>
          </w:p>
        </w:tc>
        <w:tc>
          <w:tcPr>
            <w:tcW w:w="2835" w:type="dxa"/>
            <w:vAlign w:val="center"/>
          </w:tcPr>
          <w:p w:rsidR="002F14CC" w:rsidRDefault="005C21DE">
            <w:pPr>
              <w:pStyle w:val="23"/>
            </w:pPr>
            <w:r>
              <w:t>党建书籍资料的实际支出控制在预算编制范围内</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历史经验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培训宣传实际成本率</w:t>
            </w:r>
          </w:p>
        </w:tc>
        <w:tc>
          <w:tcPr>
            <w:tcW w:w="2835" w:type="dxa"/>
            <w:vAlign w:val="center"/>
          </w:tcPr>
          <w:p w:rsidR="002F14CC" w:rsidRDefault="005C21DE">
            <w:pPr>
              <w:pStyle w:val="23"/>
            </w:pPr>
            <w:r>
              <w:t>实际培训宣传成本和预算成本的比率</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实施方案</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党建工作覆盖率</w:t>
            </w:r>
          </w:p>
        </w:tc>
        <w:tc>
          <w:tcPr>
            <w:tcW w:w="2835" w:type="dxa"/>
            <w:vAlign w:val="center"/>
          </w:tcPr>
          <w:p w:rsidR="002F14CC" w:rsidRDefault="005C21DE">
            <w:pPr>
              <w:pStyle w:val="23"/>
            </w:pPr>
            <w:r>
              <w:t>覆盖辖区内所有党支部和党员</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历史数据</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弘扬主旋律、传播正能力的影响时长</w:t>
            </w:r>
          </w:p>
        </w:tc>
        <w:tc>
          <w:tcPr>
            <w:tcW w:w="2835" w:type="dxa"/>
            <w:vAlign w:val="center"/>
          </w:tcPr>
          <w:p w:rsidR="002F14CC" w:rsidRDefault="005C21DE">
            <w:pPr>
              <w:pStyle w:val="23"/>
            </w:pPr>
            <w:r>
              <w:t>弘扬主旋律、传播正能力的持续影响时长</w:t>
            </w:r>
          </w:p>
        </w:tc>
        <w:tc>
          <w:tcPr>
            <w:tcW w:w="2551" w:type="dxa"/>
            <w:vAlign w:val="center"/>
          </w:tcPr>
          <w:p w:rsidR="002F14CC" w:rsidRDefault="005C21DE">
            <w:pPr>
              <w:pStyle w:val="23"/>
            </w:pPr>
            <w:r>
              <w:t>≥1</w:t>
            </w:r>
            <w:r>
              <w:t>年</w:t>
            </w:r>
          </w:p>
        </w:tc>
        <w:tc>
          <w:tcPr>
            <w:tcW w:w="2268" w:type="dxa"/>
            <w:vAlign w:val="center"/>
          </w:tcPr>
          <w:p w:rsidR="002F14CC" w:rsidRDefault="005C21DE">
            <w:pPr>
              <w:pStyle w:val="23"/>
            </w:pPr>
            <w:r>
              <w:t>问卷调查</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满意度</w:t>
            </w:r>
          </w:p>
        </w:tc>
        <w:tc>
          <w:tcPr>
            <w:tcW w:w="2835" w:type="dxa"/>
            <w:vAlign w:val="center"/>
          </w:tcPr>
          <w:p w:rsidR="002F14CC" w:rsidRDefault="005C21DE">
            <w:pPr>
              <w:pStyle w:val="23"/>
            </w:pPr>
            <w:r>
              <w:t>辖区内党员对园区党建的满意度</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15</w:t>
      </w:r>
      <w:r>
        <w:rPr>
          <w:rFonts w:ascii="方正仿宋_GBK" w:eastAsia="方正仿宋_GBK" w:hAnsi="方正仿宋_GBK" w:cs="方正仿宋_GBK"/>
          <w:b/>
          <w:color w:val="000000"/>
          <w:sz w:val="28"/>
        </w:rPr>
        <w:t>、法律服务经费绩效目标表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1.</w:t>
            </w:r>
            <w:r>
              <w:t>通过聘请法律顾问对高新区重大决策和社会发展项目进行法律论证，提供法律依据，同时运用法律手段解决工作中出现的各类问题</w:t>
            </w:r>
            <w:r>
              <w:t>,</w:t>
            </w:r>
            <w:r>
              <w:t>全面提高高新区法治化管理水平。</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聘请法律顾问数量</w:t>
            </w:r>
          </w:p>
        </w:tc>
        <w:tc>
          <w:tcPr>
            <w:tcW w:w="2835" w:type="dxa"/>
            <w:vAlign w:val="center"/>
          </w:tcPr>
          <w:p w:rsidR="002F14CC" w:rsidRDefault="005C21DE">
            <w:pPr>
              <w:pStyle w:val="23"/>
            </w:pPr>
            <w:r>
              <w:t>每年聘请的法律顾问的人员数量</w:t>
            </w:r>
          </w:p>
          <w:p w:rsidR="002F14CC" w:rsidRDefault="002F14CC">
            <w:pPr>
              <w:pStyle w:val="23"/>
            </w:pPr>
          </w:p>
        </w:tc>
        <w:tc>
          <w:tcPr>
            <w:tcW w:w="2551" w:type="dxa"/>
            <w:vAlign w:val="center"/>
          </w:tcPr>
          <w:p w:rsidR="002F14CC" w:rsidRDefault="005C21DE">
            <w:pPr>
              <w:pStyle w:val="23"/>
            </w:pPr>
            <w:r>
              <w:t xml:space="preserve">   =2</w:t>
            </w:r>
            <w:r>
              <w:t>个</w:t>
            </w:r>
          </w:p>
        </w:tc>
        <w:tc>
          <w:tcPr>
            <w:tcW w:w="2268" w:type="dxa"/>
            <w:vAlign w:val="center"/>
          </w:tcPr>
          <w:p w:rsidR="002F14CC" w:rsidRDefault="005C21DE">
            <w:pPr>
              <w:pStyle w:val="23"/>
            </w:pPr>
            <w:r>
              <w:t>聘请法律顾问合同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服务质量合格率</w:t>
            </w:r>
          </w:p>
        </w:tc>
        <w:tc>
          <w:tcPr>
            <w:tcW w:w="2835" w:type="dxa"/>
            <w:vAlign w:val="center"/>
          </w:tcPr>
          <w:p w:rsidR="002F14CC" w:rsidRDefault="005C21DE">
            <w:pPr>
              <w:pStyle w:val="23"/>
            </w:pPr>
            <w:r>
              <w:t>提供的法律服务能够有效解决问题的占比</w:t>
            </w:r>
          </w:p>
        </w:tc>
        <w:tc>
          <w:tcPr>
            <w:tcW w:w="2551" w:type="dxa"/>
            <w:vAlign w:val="center"/>
          </w:tcPr>
          <w:p w:rsidR="002F14CC" w:rsidRDefault="005C21DE">
            <w:pPr>
              <w:pStyle w:val="23"/>
            </w:pPr>
            <w:r>
              <w:t xml:space="preserve">  ≥90%</w:t>
            </w:r>
          </w:p>
        </w:tc>
        <w:tc>
          <w:tcPr>
            <w:tcW w:w="2268" w:type="dxa"/>
            <w:vAlign w:val="center"/>
          </w:tcPr>
          <w:p w:rsidR="002F14CC" w:rsidRDefault="005C21DE">
            <w:pPr>
              <w:pStyle w:val="23"/>
            </w:pPr>
            <w:r>
              <w:t>行业标准</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完成及时率</w:t>
            </w:r>
          </w:p>
        </w:tc>
        <w:tc>
          <w:tcPr>
            <w:tcW w:w="2835" w:type="dxa"/>
            <w:vAlign w:val="center"/>
          </w:tcPr>
          <w:p w:rsidR="002F14CC" w:rsidRDefault="005C21DE">
            <w:pPr>
              <w:pStyle w:val="23"/>
            </w:pPr>
            <w:r>
              <w:t>各类法律问题全部按时完成比率</w:t>
            </w:r>
          </w:p>
        </w:tc>
        <w:tc>
          <w:tcPr>
            <w:tcW w:w="2551" w:type="dxa"/>
            <w:vAlign w:val="center"/>
          </w:tcPr>
          <w:p w:rsidR="002F14CC" w:rsidRDefault="005C21DE">
            <w:pPr>
              <w:pStyle w:val="23"/>
            </w:pPr>
            <w:r>
              <w:t xml:space="preserve">  =100%</w:t>
            </w:r>
          </w:p>
        </w:tc>
        <w:tc>
          <w:tcPr>
            <w:tcW w:w="2268" w:type="dxa"/>
            <w:vAlign w:val="center"/>
          </w:tcPr>
          <w:p w:rsidR="002F14CC" w:rsidRDefault="005C21DE">
            <w:pPr>
              <w:pStyle w:val="23"/>
            </w:pPr>
            <w:r>
              <w:t>工作计划</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人均法律顾问费用</w:t>
            </w:r>
          </w:p>
        </w:tc>
        <w:tc>
          <w:tcPr>
            <w:tcW w:w="2835" w:type="dxa"/>
            <w:vAlign w:val="center"/>
          </w:tcPr>
          <w:p w:rsidR="002F14CC" w:rsidRDefault="005C21DE">
            <w:pPr>
              <w:pStyle w:val="23"/>
            </w:pPr>
            <w:r>
              <w:t>实际支付一名法律顾问的平均成本小于预算编制</w:t>
            </w:r>
          </w:p>
        </w:tc>
        <w:tc>
          <w:tcPr>
            <w:tcW w:w="2551" w:type="dxa"/>
            <w:vAlign w:val="center"/>
          </w:tcPr>
          <w:p w:rsidR="002F14CC" w:rsidRDefault="005C21DE">
            <w:pPr>
              <w:pStyle w:val="23"/>
            </w:pPr>
            <w:r>
              <w:t>≦2</w:t>
            </w:r>
            <w:r>
              <w:t>万元</w:t>
            </w:r>
          </w:p>
        </w:tc>
        <w:tc>
          <w:tcPr>
            <w:tcW w:w="2268" w:type="dxa"/>
            <w:vAlign w:val="center"/>
          </w:tcPr>
          <w:p w:rsidR="002F14CC" w:rsidRDefault="005C21DE">
            <w:pPr>
              <w:pStyle w:val="23"/>
            </w:pPr>
            <w:r>
              <w:t>聘请法律顾问合同</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矛盾纠纷调解率</w:t>
            </w:r>
          </w:p>
        </w:tc>
        <w:tc>
          <w:tcPr>
            <w:tcW w:w="2835" w:type="dxa"/>
            <w:vAlign w:val="center"/>
          </w:tcPr>
          <w:p w:rsidR="002F14CC" w:rsidRDefault="005C21DE">
            <w:pPr>
              <w:pStyle w:val="23"/>
            </w:pPr>
            <w:r>
              <w:t>化解各类矛盾纠纷问题的比率</w:t>
            </w:r>
          </w:p>
        </w:tc>
        <w:tc>
          <w:tcPr>
            <w:tcW w:w="2551" w:type="dxa"/>
            <w:vAlign w:val="center"/>
          </w:tcPr>
          <w:p w:rsidR="002F14CC" w:rsidRDefault="005C21DE">
            <w:pPr>
              <w:pStyle w:val="23"/>
            </w:pPr>
            <w:r>
              <w:t xml:space="preserve">  ≥90%</w:t>
            </w:r>
          </w:p>
        </w:tc>
        <w:tc>
          <w:tcPr>
            <w:tcW w:w="2268" w:type="dxa"/>
            <w:vAlign w:val="center"/>
          </w:tcPr>
          <w:p w:rsidR="002F14CC" w:rsidRDefault="005C21DE">
            <w:pPr>
              <w:pStyle w:val="23"/>
            </w:pPr>
            <w:r>
              <w:t>根据</w:t>
            </w:r>
            <w:r>
              <w:t>2018-2021</w:t>
            </w:r>
            <w:r>
              <w:t>年律师化解矛盾纠纷问题的平均值测算。</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发生大规模群体性越级上访事件数</w:t>
            </w:r>
          </w:p>
        </w:tc>
        <w:tc>
          <w:tcPr>
            <w:tcW w:w="2835" w:type="dxa"/>
            <w:vAlign w:val="center"/>
          </w:tcPr>
          <w:p w:rsidR="002F14CC" w:rsidRDefault="005C21DE">
            <w:pPr>
              <w:pStyle w:val="23"/>
            </w:pPr>
            <w:r>
              <w:t>每年发生大规模群体性越级上访事件数量</w:t>
            </w:r>
          </w:p>
        </w:tc>
        <w:tc>
          <w:tcPr>
            <w:tcW w:w="2551" w:type="dxa"/>
            <w:vAlign w:val="center"/>
          </w:tcPr>
          <w:p w:rsidR="002F14CC" w:rsidRDefault="005C21DE">
            <w:pPr>
              <w:pStyle w:val="23"/>
            </w:pPr>
            <w:r>
              <w:t>≦3</w:t>
            </w:r>
            <w:r>
              <w:t>件</w:t>
            </w:r>
          </w:p>
        </w:tc>
        <w:tc>
          <w:tcPr>
            <w:tcW w:w="2268" w:type="dxa"/>
            <w:vAlign w:val="center"/>
          </w:tcPr>
          <w:p w:rsidR="002F14CC" w:rsidRDefault="005C21DE">
            <w:pPr>
              <w:pStyle w:val="23"/>
            </w:pPr>
            <w:r>
              <w:t>根据</w:t>
            </w:r>
            <w:r>
              <w:t>2018-2021</w:t>
            </w:r>
            <w:r>
              <w:t>年发生大规模群体性越级上访事件数量的平均值测算。</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受益对象满意度</w:t>
            </w:r>
          </w:p>
        </w:tc>
        <w:tc>
          <w:tcPr>
            <w:tcW w:w="2835" w:type="dxa"/>
            <w:vAlign w:val="center"/>
          </w:tcPr>
          <w:p w:rsidR="002F14CC" w:rsidRDefault="005C21DE">
            <w:pPr>
              <w:pStyle w:val="23"/>
            </w:pPr>
            <w:r>
              <w:t>高新区对法律顾问的综合满意度</w:t>
            </w:r>
          </w:p>
        </w:tc>
        <w:tc>
          <w:tcPr>
            <w:tcW w:w="2551" w:type="dxa"/>
            <w:vAlign w:val="center"/>
          </w:tcPr>
          <w:p w:rsidR="002F14CC" w:rsidRDefault="005C21DE">
            <w:pPr>
              <w:pStyle w:val="23"/>
            </w:pPr>
            <w:r>
              <w:t xml:space="preserve">  ≥95%</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16</w:t>
      </w:r>
      <w:r>
        <w:rPr>
          <w:rFonts w:ascii="方正仿宋_GBK" w:eastAsia="方正仿宋_GBK" w:hAnsi="方正仿宋_GBK" w:cs="方正仿宋_GBK"/>
          <w:b/>
          <w:color w:val="000000"/>
          <w:sz w:val="28"/>
        </w:rPr>
        <w:t>、福喜路、厂通路道路挖补修复工程绩效目标表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 xml:space="preserve">1.  </w:t>
            </w:r>
            <w:r>
              <w:t>通过实施该项目，年度内完成</w:t>
            </w:r>
            <w:r>
              <w:t>2</w:t>
            </w:r>
            <w:r>
              <w:t>条路的修补，保障辖区主要市政道路正常通行，提升区域交通承载能力。</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挖补修复道路数量</w:t>
            </w:r>
          </w:p>
        </w:tc>
        <w:tc>
          <w:tcPr>
            <w:tcW w:w="2835" w:type="dxa"/>
            <w:vAlign w:val="center"/>
          </w:tcPr>
          <w:p w:rsidR="002F14CC" w:rsidRDefault="005C21DE">
            <w:pPr>
              <w:pStyle w:val="23"/>
            </w:pPr>
            <w:r>
              <w:t>福喜路、厂通路</w:t>
            </w:r>
          </w:p>
        </w:tc>
        <w:tc>
          <w:tcPr>
            <w:tcW w:w="2551" w:type="dxa"/>
            <w:vAlign w:val="center"/>
          </w:tcPr>
          <w:p w:rsidR="002F14CC" w:rsidRDefault="005C21DE">
            <w:pPr>
              <w:pStyle w:val="23"/>
            </w:pPr>
            <w:r>
              <w:t>2</w:t>
            </w:r>
            <w:r>
              <w:t>条</w:t>
            </w:r>
          </w:p>
        </w:tc>
        <w:tc>
          <w:tcPr>
            <w:tcW w:w="2268" w:type="dxa"/>
            <w:vAlign w:val="center"/>
          </w:tcPr>
          <w:p w:rsidR="002F14CC" w:rsidRDefault="005C21DE">
            <w:pPr>
              <w:pStyle w:val="23"/>
            </w:pPr>
            <w:r>
              <w:t>请示批复</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服务质量合格率</w:t>
            </w:r>
          </w:p>
        </w:tc>
        <w:tc>
          <w:tcPr>
            <w:tcW w:w="2835" w:type="dxa"/>
            <w:vAlign w:val="center"/>
          </w:tcPr>
          <w:p w:rsidR="002F14CC" w:rsidRDefault="005C21DE">
            <w:pPr>
              <w:pStyle w:val="23"/>
            </w:pPr>
            <w:r>
              <w:t>符合政策及相关行业标准</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验收报告</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完成及时率</w:t>
            </w:r>
          </w:p>
        </w:tc>
        <w:tc>
          <w:tcPr>
            <w:tcW w:w="2835" w:type="dxa"/>
            <w:vAlign w:val="center"/>
          </w:tcPr>
          <w:p w:rsidR="002F14CC" w:rsidRDefault="005C21DE">
            <w:pPr>
              <w:pStyle w:val="23"/>
            </w:pPr>
            <w:r>
              <w:t>按照合同要求完成道路修复工作</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合同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单位成本</w:t>
            </w:r>
          </w:p>
        </w:tc>
        <w:tc>
          <w:tcPr>
            <w:tcW w:w="2835" w:type="dxa"/>
            <w:vAlign w:val="center"/>
          </w:tcPr>
          <w:p w:rsidR="002F14CC" w:rsidRDefault="005C21DE">
            <w:pPr>
              <w:pStyle w:val="23"/>
            </w:pPr>
            <w:r>
              <w:t>单条道路建设成本</w:t>
            </w:r>
          </w:p>
        </w:tc>
        <w:tc>
          <w:tcPr>
            <w:tcW w:w="2551" w:type="dxa"/>
            <w:vAlign w:val="center"/>
          </w:tcPr>
          <w:p w:rsidR="002F14CC" w:rsidRDefault="005C21DE">
            <w:pPr>
              <w:pStyle w:val="23"/>
            </w:pPr>
            <w:r>
              <w:t>≤27.5</w:t>
            </w:r>
            <w:r>
              <w:t>万元</w:t>
            </w:r>
            <w:r>
              <w:t>/</w:t>
            </w:r>
            <w:r>
              <w:t>条</w:t>
            </w:r>
          </w:p>
        </w:tc>
        <w:tc>
          <w:tcPr>
            <w:tcW w:w="2268" w:type="dxa"/>
            <w:vAlign w:val="center"/>
          </w:tcPr>
          <w:p w:rsidR="002F14CC" w:rsidRDefault="005C21DE">
            <w:pPr>
              <w:pStyle w:val="23"/>
            </w:pPr>
            <w:r>
              <w:t>合同</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基础设施完善率</w:t>
            </w:r>
          </w:p>
        </w:tc>
        <w:tc>
          <w:tcPr>
            <w:tcW w:w="2835" w:type="dxa"/>
            <w:vAlign w:val="center"/>
          </w:tcPr>
          <w:p w:rsidR="002F14CC" w:rsidRDefault="005C21DE">
            <w:pPr>
              <w:pStyle w:val="23"/>
            </w:pPr>
            <w:r>
              <w:t>完善基础设施，提高交通承载力</w:t>
            </w:r>
          </w:p>
        </w:tc>
        <w:tc>
          <w:tcPr>
            <w:tcW w:w="2551" w:type="dxa"/>
            <w:vAlign w:val="center"/>
          </w:tcPr>
          <w:p w:rsidR="002F14CC" w:rsidRDefault="005C21DE">
            <w:pPr>
              <w:pStyle w:val="23"/>
            </w:pPr>
            <w:r>
              <w:t>≥80%</w:t>
            </w:r>
          </w:p>
        </w:tc>
        <w:tc>
          <w:tcPr>
            <w:tcW w:w="2268" w:type="dxa"/>
            <w:vAlign w:val="center"/>
          </w:tcPr>
          <w:p w:rsidR="002F14CC" w:rsidRDefault="005C21DE">
            <w:pPr>
              <w:pStyle w:val="23"/>
            </w:pPr>
            <w:r>
              <w:t>问卷调查</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延长使用年限</w:t>
            </w:r>
          </w:p>
        </w:tc>
        <w:tc>
          <w:tcPr>
            <w:tcW w:w="2835" w:type="dxa"/>
            <w:vAlign w:val="center"/>
          </w:tcPr>
          <w:p w:rsidR="002F14CC" w:rsidRDefault="005C21DE">
            <w:pPr>
              <w:pStyle w:val="23"/>
            </w:pPr>
            <w:r>
              <w:t>可延长项目路网使用年限</w:t>
            </w:r>
          </w:p>
        </w:tc>
        <w:tc>
          <w:tcPr>
            <w:tcW w:w="2551" w:type="dxa"/>
            <w:vAlign w:val="center"/>
          </w:tcPr>
          <w:p w:rsidR="002F14CC" w:rsidRDefault="005C21DE">
            <w:pPr>
              <w:pStyle w:val="23"/>
            </w:pPr>
            <w:r>
              <w:t>≥3</w:t>
            </w:r>
            <w:r>
              <w:t>年</w:t>
            </w:r>
          </w:p>
        </w:tc>
        <w:tc>
          <w:tcPr>
            <w:tcW w:w="2268" w:type="dxa"/>
            <w:vAlign w:val="center"/>
          </w:tcPr>
          <w:p w:rsidR="002F14CC" w:rsidRDefault="005C21DE">
            <w:pPr>
              <w:pStyle w:val="23"/>
            </w:pPr>
            <w:r>
              <w:t>历史经验</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周边居民、企业满意度</w:t>
            </w:r>
          </w:p>
        </w:tc>
        <w:tc>
          <w:tcPr>
            <w:tcW w:w="2835" w:type="dxa"/>
            <w:vAlign w:val="center"/>
          </w:tcPr>
          <w:p w:rsidR="002F14CC" w:rsidRDefault="005C21DE">
            <w:pPr>
              <w:pStyle w:val="23"/>
            </w:pPr>
            <w:r>
              <w:t>周边居民、企业对修复成果的满意度</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17</w:t>
      </w:r>
      <w:r>
        <w:rPr>
          <w:rFonts w:ascii="方正仿宋_GBK" w:eastAsia="方正仿宋_GBK" w:hAnsi="方正仿宋_GBK" w:cs="方正仿宋_GBK"/>
          <w:b/>
          <w:color w:val="000000"/>
          <w:sz w:val="28"/>
        </w:rPr>
        <w:t>、高新区主要市政道路挖补修复工程绩效目标表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1.</w:t>
            </w:r>
            <w:r>
              <w:t>通过实施该项目，保障辖区主要市政道路正常通行，提升区域交通承载能力。</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开展挖补修复道路数</w:t>
            </w:r>
          </w:p>
        </w:tc>
        <w:tc>
          <w:tcPr>
            <w:tcW w:w="2835" w:type="dxa"/>
            <w:vAlign w:val="center"/>
          </w:tcPr>
          <w:p w:rsidR="002F14CC" w:rsidRDefault="005C21DE">
            <w:pPr>
              <w:pStyle w:val="23"/>
            </w:pPr>
            <w:r>
              <w:t>涉及修复观潮路、蒋谭路、迎宾大道及东通、工业一路、工业二路、工业三路、工业四路、兴业二路、福喜一路、福喜二路、福喜三路、碧源路、滨河大道等主要市政道路</w:t>
            </w:r>
          </w:p>
        </w:tc>
        <w:tc>
          <w:tcPr>
            <w:tcW w:w="2551" w:type="dxa"/>
            <w:vAlign w:val="center"/>
          </w:tcPr>
          <w:p w:rsidR="002F14CC" w:rsidRDefault="005C21DE">
            <w:pPr>
              <w:pStyle w:val="23"/>
            </w:pPr>
            <w:r>
              <w:t>≥13</w:t>
            </w:r>
            <w:r>
              <w:t>条</w:t>
            </w:r>
          </w:p>
        </w:tc>
        <w:tc>
          <w:tcPr>
            <w:tcW w:w="2268" w:type="dxa"/>
            <w:vAlign w:val="center"/>
          </w:tcPr>
          <w:p w:rsidR="002F14CC" w:rsidRDefault="005C21DE">
            <w:pPr>
              <w:pStyle w:val="23"/>
            </w:pPr>
            <w:r>
              <w:t>请示批复</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验收合格率</w:t>
            </w:r>
          </w:p>
        </w:tc>
        <w:tc>
          <w:tcPr>
            <w:tcW w:w="2835" w:type="dxa"/>
            <w:vAlign w:val="center"/>
          </w:tcPr>
          <w:p w:rsidR="002F14CC" w:rsidRDefault="005C21DE">
            <w:pPr>
              <w:pStyle w:val="23"/>
            </w:pPr>
            <w:r>
              <w:t>符合政策及相关行业标准</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行业标准</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完成及时率</w:t>
            </w:r>
          </w:p>
        </w:tc>
        <w:tc>
          <w:tcPr>
            <w:tcW w:w="2835" w:type="dxa"/>
            <w:vAlign w:val="center"/>
          </w:tcPr>
          <w:p w:rsidR="002F14CC" w:rsidRDefault="005C21DE">
            <w:pPr>
              <w:pStyle w:val="23"/>
            </w:pPr>
            <w:r>
              <w:t>按照合同要求完成道路修复工作</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合同要求</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单位成本</w:t>
            </w:r>
          </w:p>
        </w:tc>
        <w:tc>
          <w:tcPr>
            <w:tcW w:w="2835" w:type="dxa"/>
            <w:vAlign w:val="center"/>
          </w:tcPr>
          <w:p w:rsidR="002F14CC" w:rsidRDefault="005C21DE">
            <w:pPr>
              <w:pStyle w:val="23"/>
            </w:pPr>
            <w:r>
              <w:t>单条路修补成本支出</w:t>
            </w:r>
          </w:p>
        </w:tc>
        <w:tc>
          <w:tcPr>
            <w:tcW w:w="2551" w:type="dxa"/>
            <w:vAlign w:val="center"/>
          </w:tcPr>
          <w:p w:rsidR="002F14CC" w:rsidRDefault="005C21DE">
            <w:pPr>
              <w:pStyle w:val="23"/>
            </w:pPr>
            <w:r>
              <w:t>≤46.2</w:t>
            </w:r>
            <w:r>
              <w:t>万元</w:t>
            </w:r>
            <w:r>
              <w:t>/</w:t>
            </w:r>
            <w:r>
              <w:t>条</w:t>
            </w:r>
          </w:p>
        </w:tc>
        <w:tc>
          <w:tcPr>
            <w:tcW w:w="2268" w:type="dxa"/>
            <w:vAlign w:val="center"/>
          </w:tcPr>
          <w:p w:rsidR="002F14CC" w:rsidRDefault="005C21DE">
            <w:pPr>
              <w:pStyle w:val="23"/>
            </w:pPr>
            <w:r>
              <w:t>合同要求</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基础设施完善率</w:t>
            </w:r>
          </w:p>
        </w:tc>
        <w:tc>
          <w:tcPr>
            <w:tcW w:w="2835" w:type="dxa"/>
            <w:vAlign w:val="center"/>
          </w:tcPr>
          <w:p w:rsidR="002F14CC" w:rsidRDefault="005C21DE">
            <w:pPr>
              <w:pStyle w:val="23"/>
            </w:pPr>
            <w:r>
              <w:t>完善基础设施，提高交通承载力</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项目计划</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延长使用年限</w:t>
            </w:r>
          </w:p>
        </w:tc>
        <w:tc>
          <w:tcPr>
            <w:tcW w:w="2835" w:type="dxa"/>
            <w:vAlign w:val="center"/>
          </w:tcPr>
          <w:p w:rsidR="002F14CC" w:rsidRDefault="005C21DE">
            <w:pPr>
              <w:pStyle w:val="23"/>
            </w:pPr>
            <w:r>
              <w:t>可延长项目路网使用年限</w:t>
            </w:r>
          </w:p>
        </w:tc>
        <w:tc>
          <w:tcPr>
            <w:tcW w:w="2551" w:type="dxa"/>
            <w:vAlign w:val="center"/>
          </w:tcPr>
          <w:p w:rsidR="002F14CC" w:rsidRDefault="005C21DE">
            <w:pPr>
              <w:pStyle w:val="23"/>
            </w:pPr>
            <w:r>
              <w:t>≥3</w:t>
            </w:r>
            <w:r>
              <w:t>年</w:t>
            </w:r>
          </w:p>
        </w:tc>
        <w:tc>
          <w:tcPr>
            <w:tcW w:w="2268" w:type="dxa"/>
            <w:vAlign w:val="center"/>
          </w:tcPr>
          <w:p w:rsidR="002F14CC" w:rsidRDefault="005C21DE">
            <w:pPr>
              <w:pStyle w:val="23"/>
            </w:pPr>
            <w:r>
              <w:t>项目计划</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周边居民、企业满意度</w:t>
            </w:r>
          </w:p>
        </w:tc>
        <w:tc>
          <w:tcPr>
            <w:tcW w:w="2835" w:type="dxa"/>
            <w:vAlign w:val="center"/>
          </w:tcPr>
          <w:p w:rsidR="002F14CC" w:rsidRDefault="005C21DE">
            <w:pPr>
              <w:pStyle w:val="23"/>
            </w:pPr>
            <w:r>
              <w:t>周边居民、企业对修复成果的满意度</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18</w:t>
      </w:r>
      <w:r>
        <w:rPr>
          <w:rFonts w:ascii="方正仿宋_GBK" w:eastAsia="方正仿宋_GBK" w:hAnsi="方正仿宋_GBK" w:cs="方正仿宋_GBK"/>
          <w:b/>
          <w:color w:val="000000"/>
          <w:sz w:val="28"/>
        </w:rPr>
        <w:t>、高新区总体规划编制绩效目标表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1.</w:t>
            </w:r>
            <w:r>
              <w:t>通过项目的开展，年度内完成高新区规划编制工作，顺利完成高新区扩区工作。</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规划编制范围</w:t>
            </w:r>
          </w:p>
        </w:tc>
        <w:tc>
          <w:tcPr>
            <w:tcW w:w="2835" w:type="dxa"/>
            <w:vAlign w:val="center"/>
          </w:tcPr>
          <w:p w:rsidR="002F14CC" w:rsidRDefault="005C21DE">
            <w:pPr>
              <w:pStyle w:val="23"/>
            </w:pPr>
            <w:r>
              <w:t>高新区总体规划</w:t>
            </w:r>
          </w:p>
        </w:tc>
        <w:tc>
          <w:tcPr>
            <w:tcW w:w="2551" w:type="dxa"/>
            <w:vAlign w:val="center"/>
          </w:tcPr>
          <w:p w:rsidR="002F14CC" w:rsidRDefault="005C21DE">
            <w:pPr>
              <w:pStyle w:val="23"/>
            </w:pPr>
            <w:r>
              <w:t>29.29</w:t>
            </w:r>
            <w:r>
              <w:t>平方公里</w:t>
            </w:r>
          </w:p>
        </w:tc>
        <w:tc>
          <w:tcPr>
            <w:tcW w:w="2268" w:type="dxa"/>
            <w:vAlign w:val="center"/>
          </w:tcPr>
          <w:p w:rsidR="002F14CC" w:rsidRDefault="005C21DE">
            <w:pPr>
              <w:pStyle w:val="23"/>
            </w:pPr>
            <w:r>
              <w:t>请示批复</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验收合格率</w:t>
            </w:r>
          </w:p>
        </w:tc>
        <w:tc>
          <w:tcPr>
            <w:tcW w:w="2835" w:type="dxa"/>
            <w:vAlign w:val="center"/>
          </w:tcPr>
          <w:p w:rsidR="002F14CC" w:rsidRDefault="005C21DE">
            <w:pPr>
              <w:pStyle w:val="23"/>
            </w:pPr>
            <w:r>
              <w:t>符合政策及相关行业标准</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行业标准</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完成及时率</w:t>
            </w:r>
          </w:p>
        </w:tc>
        <w:tc>
          <w:tcPr>
            <w:tcW w:w="2835" w:type="dxa"/>
            <w:vAlign w:val="center"/>
          </w:tcPr>
          <w:p w:rsidR="002F14CC" w:rsidRDefault="005C21DE">
            <w:pPr>
              <w:pStyle w:val="23"/>
            </w:pPr>
            <w:r>
              <w:t>按照合同要求完成编制工作</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合同要求</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单位成本</w:t>
            </w:r>
          </w:p>
        </w:tc>
        <w:tc>
          <w:tcPr>
            <w:tcW w:w="2835" w:type="dxa"/>
            <w:vAlign w:val="center"/>
          </w:tcPr>
          <w:p w:rsidR="002F14CC" w:rsidRDefault="005C21DE">
            <w:pPr>
              <w:pStyle w:val="23"/>
            </w:pPr>
            <w:r>
              <w:t>平均成本支出</w:t>
            </w:r>
          </w:p>
        </w:tc>
        <w:tc>
          <w:tcPr>
            <w:tcW w:w="2551" w:type="dxa"/>
            <w:vAlign w:val="center"/>
          </w:tcPr>
          <w:p w:rsidR="002F14CC" w:rsidRDefault="005C21DE">
            <w:pPr>
              <w:pStyle w:val="23"/>
            </w:pPr>
            <w:r>
              <w:t>≤1.03</w:t>
            </w:r>
            <w:r>
              <w:t>万元</w:t>
            </w:r>
            <w:r>
              <w:t>/</w:t>
            </w:r>
            <w:r>
              <w:t>平方公里</w:t>
            </w:r>
          </w:p>
        </w:tc>
        <w:tc>
          <w:tcPr>
            <w:tcW w:w="2268" w:type="dxa"/>
            <w:vAlign w:val="center"/>
          </w:tcPr>
          <w:p w:rsidR="002F14CC" w:rsidRDefault="005C21DE">
            <w:pPr>
              <w:pStyle w:val="23"/>
            </w:pPr>
            <w:r>
              <w:t>市场标准</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规划成果利用率</w:t>
            </w:r>
          </w:p>
        </w:tc>
        <w:tc>
          <w:tcPr>
            <w:tcW w:w="2835" w:type="dxa"/>
            <w:vAlign w:val="center"/>
          </w:tcPr>
          <w:p w:rsidR="002F14CC" w:rsidRDefault="005C21DE">
            <w:pPr>
              <w:pStyle w:val="23"/>
            </w:pPr>
            <w:r>
              <w:t>规划成果符合园区发展需求可以得到广泛应用</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项目计划</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使用年限</w:t>
            </w:r>
          </w:p>
        </w:tc>
        <w:tc>
          <w:tcPr>
            <w:tcW w:w="2835" w:type="dxa"/>
            <w:vAlign w:val="center"/>
          </w:tcPr>
          <w:p w:rsidR="002F14CC" w:rsidRDefault="005C21DE">
            <w:pPr>
              <w:pStyle w:val="23"/>
            </w:pPr>
            <w:r>
              <w:t>规划成果可长期支撑高新区高质量发展需求</w:t>
            </w:r>
          </w:p>
        </w:tc>
        <w:tc>
          <w:tcPr>
            <w:tcW w:w="2551" w:type="dxa"/>
            <w:vAlign w:val="center"/>
          </w:tcPr>
          <w:p w:rsidR="002F14CC" w:rsidRDefault="005C21DE">
            <w:pPr>
              <w:pStyle w:val="23"/>
            </w:pPr>
            <w:r>
              <w:t>≥15</w:t>
            </w:r>
            <w:r>
              <w:t>年</w:t>
            </w:r>
          </w:p>
        </w:tc>
        <w:tc>
          <w:tcPr>
            <w:tcW w:w="2268" w:type="dxa"/>
            <w:vAlign w:val="center"/>
          </w:tcPr>
          <w:p w:rsidR="002F14CC" w:rsidRDefault="005C21DE">
            <w:pPr>
              <w:pStyle w:val="23"/>
            </w:pPr>
            <w:r>
              <w:t>项目计划</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委托人满意度</w:t>
            </w:r>
          </w:p>
        </w:tc>
        <w:tc>
          <w:tcPr>
            <w:tcW w:w="2835" w:type="dxa"/>
            <w:vAlign w:val="center"/>
          </w:tcPr>
          <w:p w:rsidR="002F14CC" w:rsidRDefault="005C21DE">
            <w:pPr>
              <w:pStyle w:val="23"/>
            </w:pPr>
            <w:r>
              <w:t>高新区对编制成果的满意度</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19</w:t>
      </w:r>
      <w:r>
        <w:rPr>
          <w:rFonts w:ascii="方正仿宋_GBK" w:eastAsia="方正仿宋_GBK" w:hAnsi="方正仿宋_GBK" w:cs="方正仿宋_GBK"/>
          <w:b/>
          <w:color w:val="000000"/>
          <w:sz w:val="28"/>
        </w:rPr>
        <w:t>、高新区总体规划环境影响评价编制绩效目标表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1.</w:t>
            </w:r>
            <w:r>
              <w:t>通过项目的开展，在合同达成的的服务期限内编制完成大厂高新技术产业开发区总体规划环境影响评价报告书。</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环评报告数量</w:t>
            </w:r>
          </w:p>
        </w:tc>
        <w:tc>
          <w:tcPr>
            <w:tcW w:w="2835" w:type="dxa"/>
            <w:vAlign w:val="center"/>
          </w:tcPr>
          <w:p w:rsidR="002F14CC" w:rsidRDefault="005C21DE">
            <w:pPr>
              <w:pStyle w:val="23"/>
            </w:pPr>
            <w:r>
              <w:t>编制规划环境影响评价报告书数量</w:t>
            </w:r>
          </w:p>
        </w:tc>
        <w:tc>
          <w:tcPr>
            <w:tcW w:w="2551" w:type="dxa"/>
            <w:vAlign w:val="center"/>
          </w:tcPr>
          <w:p w:rsidR="002F14CC" w:rsidRDefault="005C21DE">
            <w:pPr>
              <w:pStyle w:val="23"/>
            </w:pPr>
            <w:r>
              <w:t>1</w:t>
            </w:r>
            <w:r>
              <w:t>本</w:t>
            </w:r>
          </w:p>
        </w:tc>
        <w:tc>
          <w:tcPr>
            <w:tcW w:w="2268" w:type="dxa"/>
            <w:vAlign w:val="center"/>
          </w:tcPr>
          <w:p w:rsidR="002F14CC" w:rsidRDefault="005C21DE">
            <w:pPr>
              <w:pStyle w:val="23"/>
            </w:pPr>
            <w:r>
              <w:t>办字</w:t>
            </w:r>
            <w:r>
              <w:t>[2010]78</w:t>
            </w:r>
            <w:r>
              <w:t>号在组织编制开发区（园区）、产业聚集区规划和除指导性规划外的专项规划时，在草案报批前要编制环境影响报告书。</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报告合格率</w:t>
            </w:r>
          </w:p>
        </w:tc>
        <w:tc>
          <w:tcPr>
            <w:tcW w:w="2835" w:type="dxa"/>
            <w:vAlign w:val="center"/>
          </w:tcPr>
          <w:p w:rsidR="002F14CC" w:rsidRDefault="005C21DE">
            <w:pPr>
              <w:pStyle w:val="23"/>
            </w:pPr>
            <w:r>
              <w:t>成品符合政策和相关部门要求的程度</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行业标准</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产品编制完成及时率</w:t>
            </w:r>
          </w:p>
        </w:tc>
        <w:tc>
          <w:tcPr>
            <w:tcW w:w="2835" w:type="dxa"/>
            <w:vAlign w:val="center"/>
          </w:tcPr>
          <w:p w:rsidR="002F14CC" w:rsidRDefault="005C21DE">
            <w:pPr>
              <w:pStyle w:val="23"/>
            </w:pPr>
            <w:r>
              <w:t>产品编制完成进度占要求完成进展的比率</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实施方案</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单位成本</w:t>
            </w:r>
          </w:p>
        </w:tc>
        <w:tc>
          <w:tcPr>
            <w:tcW w:w="2835" w:type="dxa"/>
            <w:vAlign w:val="center"/>
          </w:tcPr>
          <w:p w:rsidR="002F14CC" w:rsidRDefault="005C21DE">
            <w:pPr>
              <w:pStyle w:val="23"/>
            </w:pPr>
            <w:r>
              <w:t>规划环境评价影响编制报告低于市场平均价格</w:t>
            </w:r>
          </w:p>
        </w:tc>
        <w:tc>
          <w:tcPr>
            <w:tcW w:w="2551" w:type="dxa"/>
            <w:vAlign w:val="center"/>
          </w:tcPr>
          <w:p w:rsidR="002F14CC" w:rsidRDefault="005C21DE">
            <w:pPr>
              <w:pStyle w:val="23"/>
            </w:pPr>
            <w:r>
              <w:t>≤27</w:t>
            </w:r>
            <w:r>
              <w:t>万元</w:t>
            </w:r>
            <w:r>
              <w:t>/</w:t>
            </w:r>
            <w:r>
              <w:t>套</w:t>
            </w:r>
          </w:p>
        </w:tc>
        <w:tc>
          <w:tcPr>
            <w:tcW w:w="2268" w:type="dxa"/>
            <w:vAlign w:val="center"/>
          </w:tcPr>
          <w:p w:rsidR="002F14CC" w:rsidRDefault="005C21DE">
            <w:pPr>
              <w:pStyle w:val="23"/>
            </w:pPr>
            <w:r>
              <w:t>签订的合同</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报告使用率</w:t>
            </w:r>
          </w:p>
        </w:tc>
        <w:tc>
          <w:tcPr>
            <w:tcW w:w="2835" w:type="dxa"/>
            <w:vAlign w:val="center"/>
          </w:tcPr>
          <w:p w:rsidR="002F14CC" w:rsidRDefault="005C21DE">
            <w:pPr>
              <w:pStyle w:val="23"/>
            </w:pPr>
            <w:r>
              <w:t>报告的实际价值得到广泛应用</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政策文件办字</w:t>
            </w:r>
            <w:r>
              <w:t>[2010]78</w:t>
            </w:r>
            <w:r>
              <w:t>号</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园区环保手续合格率</w:t>
            </w:r>
          </w:p>
        </w:tc>
        <w:tc>
          <w:tcPr>
            <w:tcW w:w="2835" w:type="dxa"/>
            <w:vAlign w:val="center"/>
          </w:tcPr>
          <w:p w:rsidR="002F14CC" w:rsidRDefault="005C21DE">
            <w:pPr>
              <w:pStyle w:val="23"/>
            </w:pPr>
            <w:r>
              <w:t>园区环保手续与政策要求的符合程度</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政策文件</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环评审批部门满意度</w:t>
            </w:r>
          </w:p>
        </w:tc>
        <w:tc>
          <w:tcPr>
            <w:tcW w:w="2835" w:type="dxa"/>
            <w:vAlign w:val="center"/>
          </w:tcPr>
          <w:p w:rsidR="002F14CC" w:rsidRDefault="005C21DE">
            <w:pPr>
              <w:pStyle w:val="23"/>
            </w:pPr>
            <w:r>
              <w:t>环评审批部门对环评成品的满意程度</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问卷调研</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20</w:t>
      </w:r>
      <w:r>
        <w:rPr>
          <w:rFonts w:ascii="方正仿宋_GBK" w:eastAsia="方正仿宋_GBK" w:hAnsi="方正仿宋_GBK" w:cs="方正仿宋_GBK"/>
          <w:b/>
          <w:color w:val="000000"/>
          <w:sz w:val="28"/>
        </w:rPr>
        <w:t>、供暖补贴绩效目标表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1.</w:t>
            </w:r>
            <w:r>
              <w:t>通过项目的开展，完成供暖补贴的发放，提前、延长供暖</w:t>
            </w:r>
            <w:r>
              <w:t>30</w:t>
            </w:r>
            <w:r>
              <w:t>天，供暖覆盖面积</w:t>
            </w:r>
            <w:r>
              <w:t>≥46.18</w:t>
            </w:r>
            <w:r>
              <w:t>万平方米，供热温度最底为</w:t>
            </w:r>
            <w:r>
              <w:t>18℃</w:t>
            </w:r>
            <w:r>
              <w:t>，保障辖区企业生产和居民生活的采暖效果，提升居民幸福感。</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供暖天数</w:t>
            </w:r>
          </w:p>
        </w:tc>
        <w:tc>
          <w:tcPr>
            <w:tcW w:w="2835" w:type="dxa"/>
            <w:vAlign w:val="center"/>
          </w:tcPr>
          <w:p w:rsidR="002F14CC" w:rsidRDefault="005C21DE">
            <w:pPr>
              <w:pStyle w:val="23"/>
            </w:pPr>
            <w:r>
              <w:t>提前、延长供暖天数</w:t>
            </w:r>
          </w:p>
        </w:tc>
        <w:tc>
          <w:tcPr>
            <w:tcW w:w="2551" w:type="dxa"/>
            <w:vAlign w:val="center"/>
          </w:tcPr>
          <w:p w:rsidR="002F14CC" w:rsidRDefault="005C21DE">
            <w:pPr>
              <w:pStyle w:val="23"/>
            </w:pPr>
            <w:r>
              <w:t>≥30</w:t>
            </w:r>
            <w:r>
              <w:t>天</w:t>
            </w:r>
          </w:p>
        </w:tc>
        <w:tc>
          <w:tcPr>
            <w:tcW w:w="2268" w:type="dxa"/>
            <w:vAlign w:val="center"/>
          </w:tcPr>
          <w:p w:rsidR="002F14CC" w:rsidRDefault="005C21DE">
            <w:pPr>
              <w:pStyle w:val="23"/>
            </w:pPr>
            <w:r>
              <w:t>县政府关于提前供暖、延期停暖的通知</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供暖覆盖面积</w:t>
            </w:r>
          </w:p>
        </w:tc>
        <w:tc>
          <w:tcPr>
            <w:tcW w:w="2835" w:type="dxa"/>
            <w:vAlign w:val="center"/>
          </w:tcPr>
          <w:p w:rsidR="002F14CC" w:rsidRDefault="005C21DE">
            <w:pPr>
              <w:pStyle w:val="23"/>
            </w:pPr>
            <w:r>
              <w:t>提前、延长供暖天数</w:t>
            </w:r>
          </w:p>
        </w:tc>
        <w:tc>
          <w:tcPr>
            <w:tcW w:w="2551" w:type="dxa"/>
            <w:vAlign w:val="center"/>
          </w:tcPr>
          <w:p w:rsidR="002F14CC" w:rsidRDefault="005C21DE">
            <w:pPr>
              <w:pStyle w:val="23"/>
            </w:pPr>
            <w:r>
              <w:t>≥46.18</w:t>
            </w:r>
            <w:r>
              <w:t>万</w:t>
            </w:r>
            <w:r>
              <w:rPr>
                <w:rFonts w:ascii="宋体" w:eastAsia="宋体" w:hAnsi="宋体" w:cs="宋体" w:hint="eastAsia"/>
              </w:rPr>
              <w:t>㎡</w:t>
            </w:r>
          </w:p>
        </w:tc>
        <w:tc>
          <w:tcPr>
            <w:tcW w:w="2268" w:type="dxa"/>
            <w:vAlign w:val="center"/>
          </w:tcPr>
          <w:p w:rsidR="002F14CC" w:rsidRDefault="005C21DE">
            <w:pPr>
              <w:pStyle w:val="23"/>
            </w:pPr>
            <w:r>
              <w:t>县政府关于提前供暖、延期停暖的通知</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供热温度</w:t>
            </w:r>
          </w:p>
        </w:tc>
        <w:tc>
          <w:tcPr>
            <w:tcW w:w="2835" w:type="dxa"/>
            <w:vAlign w:val="center"/>
          </w:tcPr>
          <w:p w:rsidR="002F14CC" w:rsidRDefault="005C21DE">
            <w:pPr>
              <w:pStyle w:val="23"/>
            </w:pPr>
            <w:r>
              <w:t>达到正常供暖温度</w:t>
            </w:r>
          </w:p>
        </w:tc>
        <w:tc>
          <w:tcPr>
            <w:tcW w:w="2551" w:type="dxa"/>
            <w:vAlign w:val="center"/>
          </w:tcPr>
          <w:p w:rsidR="002F14CC" w:rsidRDefault="005C21DE">
            <w:pPr>
              <w:pStyle w:val="23"/>
            </w:pPr>
            <w:r>
              <w:t>≥18℃</w:t>
            </w:r>
          </w:p>
        </w:tc>
        <w:tc>
          <w:tcPr>
            <w:tcW w:w="2268" w:type="dxa"/>
            <w:vAlign w:val="center"/>
          </w:tcPr>
          <w:p w:rsidR="002F14CC" w:rsidRDefault="005C21DE">
            <w:pPr>
              <w:pStyle w:val="23"/>
            </w:pPr>
            <w:r>
              <w:t>河北省供热用热办法</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提前和延期供暖及时率</w:t>
            </w:r>
          </w:p>
        </w:tc>
        <w:tc>
          <w:tcPr>
            <w:tcW w:w="2835" w:type="dxa"/>
            <w:vAlign w:val="center"/>
          </w:tcPr>
          <w:p w:rsidR="002F14CC" w:rsidRDefault="005C21DE">
            <w:pPr>
              <w:pStyle w:val="23"/>
            </w:pPr>
            <w:r>
              <w:t>实际供暖天数</w:t>
            </w:r>
            <w:r>
              <w:t>/</w:t>
            </w:r>
            <w:r>
              <w:t>计划要求天数</w:t>
            </w:r>
            <w:r>
              <w:t>*100%</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县政府关于提前供暖、延期停暖的通知</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补贴发放及时率</w:t>
            </w:r>
          </w:p>
        </w:tc>
        <w:tc>
          <w:tcPr>
            <w:tcW w:w="2835" w:type="dxa"/>
            <w:vAlign w:val="center"/>
          </w:tcPr>
          <w:p w:rsidR="002F14CC" w:rsidRDefault="005C21DE">
            <w:pPr>
              <w:pStyle w:val="23"/>
            </w:pPr>
            <w:r>
              <w:t>补贴按照计划及时发放</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工作计划</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单位成本</w:t>
            </w:r>
          </w:p>
        </w:tc>
        <w:tc>
          <w:tcPr>
            <w:tcW w:w="2835" w:type="dxa"/>
            <w:vAlign w:val="center"/>
          </w:tcPr>
          <w:p w:rsidR="002F14CC" w:rsidRDefault="005C21DE">
            <w:pPr>
              <w:pStyle w:val="23"/>
            </w:pPr>
            <w:r>
              <w:t>考察提前和延期供暖每天成本控制情况</w:t>
            </w:r>
          </w:p>
        </w:tc>
        <w:tc>
          <w:tcPr>
            <w:tcW w:w="2551" w:type="dxa"/>
            <w:vAlign w:val="center"/>
          </w:tcPr>
          <w:p w:rsidR="002F14CC" w:rsidRDefault="005C21DE">
            <w:pPr>
              <w:pStyle w:val="23"/>
            </w:pPr>
            <w:r>
              <w:t>3.67</w:t>
            </w:r>
            <w:r>
              <w:t>万元</w:t>
            </w:r>
            <w:r>
              <w:t>/</w:t>
            </w:r>
            <w:r>
              <w:t>天</w:t>
            </w:r>
          </w:p>
        </w:tc>
        <w:tc>
          <w:tcPr>
            <w:tcW w:w="2268" w:type="dxa"/>
            <w:vAlign w:val="center"/>
          </w:tcPr>
          <w:p w:rsidR="002F14CC" w:rsidRDefault="005C21DE">
            <w:pPr>
              <w:pStyle w:val="23"/>
            </w:pPr>
            <w:r>
              <w:t>工作计划</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供暖覆盖率</w:t>
            </w:r>
          </w:p>
        </w:tc>
        <w:tc>
          <w:tcPr>
            <w:tcW w:w="2835" w:type="dxa"/>
            <w:vAlign w:val="center"/>
          </w:tcPr>
          <w:p w:rsidR="002F14CC" w:rsidRDefault="005C21DE">
            <w:pPr>
              <w:pStyle w:val="23"/>
            </w:pPr>
            <w:r>
              <w:t>考察辖区提前、延长供暖覆盖比例</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政策要求</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辖区居民幸福感持续提升率</w:t>
            </w:r>
          </w:p>
        </w:tc>
        <w:tc>
          <w:tcPr>
            <w:tcW w:w="2835" w:type="dxa"/>
            <w:vAlign w:val="center"/>
          </w:tcPr>
          <w:p w:rsidR="002F14CC" w:rsidRDefault="005C21DE">
            <w:pPr>
              <w:pStyle w:val="23"/>
            </w:pPr>
            <w:r>
              <w:t>考察项目是否能持续提升辖区居民的幸福感</w:t>
            </w:r>
          </w:p>
        </w:tc>
        <w:tc>
          <w:tcPr>
            <w:tcW w:w="2551" w:type="dxa"/>
            <w:vAlign w:val="center"/>
          </w:tcPr>
          <w:p w:rsidR="002F14CC" w:rsidRDefault="005C21DE">
            <w:pPr>
              <w:pStyle w:val="23"/>
            </w:pPr>
            <w:r>
              <w:t>≥90%</w:t>
            </w:r>
          </w:p>
        </w:tc>
        <w:tc>
          <w:tcPr>
            <w:tcW w:w="2268" w:type="dxa"/>
            <w:vAlign w:val="center"/>
          </w:tcPr>
          <w:p w:rsidR="002F14CC" w:rsidRDefault="005C21DE">
            <w:pPr>
              <w:pStyle w:val="23"/>
            </w:pPr>
            <w:r>
              <w:t>问卷调查</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公众满意度</w:t>
            </w:r>
          </w:p>
        </w:tc>
        <w:tc>
          <w:tcPr>
            <w:tcW w:w="2835" w:type="dxa"/>
            <w:vAlign w:val="center"/>
          </w:tcPr>
          <w:p w:rsidR="002F14CC" w:rsidRDefault="005C21DE">
            <w:pPr>
              <w:pStyle w:val="23"/>
            </w:pPr>
            <w:r>
              <w:t>社会公众满意度</w:t>
            </w:r>
          </w:p>
        </w:tc>
        <w:tc>
          <w:tcPr>
            <w:tcW w:w="2551" w:type="dxa"/>
            <w:vAlign w:val="center"/>
          </w:tcPr>
          <w:p w:rsidR="002F14CC" w:rsidRDefault="005C21DE">
            <w:pPr>
              <w:pStyle w:val="23"/>
            </w:pPr>
            <w:r>
              <w:t>≥85%</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21</w:t>
      </w:r>
      <w:r>
        <w:rPr>
          <w:rFonts w:ascii="方正仿宋_GBK" w:eastAsia="方正仿宋_GBK" w:hAnsi="方正仿宋_GBK" w:cs="方正仿宋_GBK"/>
          <w:b/>
          <w:color w:val="000000"/>
          <w:sz w:val="28"/>
        </w:rPr>
        <w:t>、供热企业脱硫设施改造资金绩效目标表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1.</w:t>
            </w:r>
            <w:r>
              <w:t>通过该项工作，减少燃煤锅炉污染排放，改善园区空气质量。</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燃煤锅炉数量</w:t>
            </w:r>
          </w:p>
        </w:tc>
        <w:tc>
          <w:tcPr>
            <w:tcW w:w="2835" w:type="dxa"/>
            <w:vAlign w:val="center"/>
          </w:tcPr>
          <w:p w:rsidR="002F14CC" w:rsidRDefault="005C21DE">
            <w:pPr>
              <w:pStyle w:val="23"/>
            </w:pPr>
            <w:r>
              <w:t>域内使用单碱法脱硫设施的春宇、迎春</w:t>
            </w:r>
            <w:r>
              <w:t>2</w:t>
            </w:r>
            <w:r>
              <w:t>家热力公司的</w:t>
            </w:r>
            <w:r>
              <w:t>2</w:t>
            </w:r>
            <w:r>
              <w:t>台在用锅炉（各</w:t>
            </w:r>
            <w:r>
              <w:t>1</w:t>
            </w:r>
            <w:r>
              <w:t>台）</w:t>
            </w:r>
          </w:p>
        </w:tc>
        <w:tc>
          <w:tcPr>
            <w:tcW w:w="2551" w:type="dxa"/>
            <w:vAlign w:val="center"/>
          </w:tcPr>
          <w:p w:rsidR="002F14CC" w:rsidRDefault="005C21DE">
            <w:pPr>
              <w:pStyle w:val="23"/>
            </w:pPr>
            <w:r>
              <w:t>2</w:t>
            </w:r>
            <w:r>
              <w:t>台</w:t>
            </w:r>
          </w:p>
        </w:tc>
        <w:tc>
          <w:tcPr>
            <w:tcW w:w="2268" w:type="dxa"/>
            <w:vAlign w:val="center"/>
          </w:tcPr>
          <w:p w:rsidR="002F14CC" w:rsidRDefault="005C21DE">
            <w:pPr>
              <w:pStyle w:val="23"/>
            </w:pPr>
            <w:r>
              <w:t>相关政策文件、会议纪要、批复</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竣工完成合格率</w:t>
            </w:r>
          </w:p>
        </w:tc>
        <w:tc>
          <w:tcPr>
            <w:tcW w:w="2835" w:type="dxa"/>
            <w:vAlign w:val="center"/>
          </w:tcPr>
          <w:p w:rsidR="002F14CC" w:rsidRDefault="005C21DE">
            <w:pPr>
              <w:pStyle w:val="23"/>
            </w:pPr>
            <w:r>
              <w:t>燃煤锅炉脱硫设施升级改造竣工完成合格率</w:t>
            </w:r>
          </w:p>
        </w:tc>
        <w:tc>
          <w:tcPr>
            <w:tcW w:w="2551" w:type="dxa"/>
            <w:vAlign w:val="center"/>
          </w:tcPr>
          <w:p w:rsidR="002F14CC" w:rsidRDefault="005C21DE">
            <w:pPr>
              <w:pStyle w:val="23"/>
            </w:pPr>
            <w:r>
              <w:t>100</w:t>
            </w:r>
            <w:r>
              <w:t>比率</w:t>
            </w:r>
          </w:p>
        </w:tc>
        <w:tc>
          <w:tcPr>
            <w:tcW w:w="2268" w:type="dxa"/>
            <w:vAlign w:val="center"/>
          </w:tcPr>
          <w:p w:rsidR="002F14CC" w:rsidRDefault="005C21DE">
            <w:pPr>
              <w:pStyle w:val="23"/>
            </w:pPr>
            <w:r>
              <w:t>相关政策文件、会议纪要、批复</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完工及时率</w:t>
            </w:r>
          </w:p>
        </w:tc>
        <w:tc>
          <w:tcPr>
            <w:tcW w:w="2835" w:type="dxa"/>
            <w:vAlign w:val="center"/>
          </w:tcPr>
          <w:p w:rsidR="002F14CC" w:rsidRDefault="005C21DE">
            <w:pPr>
              <w:pStyle w:val="23"/>
            </w:pPr>
            <w:r>
              <w:t>按工程计划及时完工</w:t>
            </w:r>
          </w:p>
        </w:tc>
        <w:tc>
          <w:tcPr>
            <w:tcW w:w="2551" w:type="dxa"/>
            <w:vAlign w:val="center"/>
          </w:tcPr>
          <w:p w:rsidR="002F14CC" w:rsidRDefault="005C21DE">
            <w:pPr>
              <w:pStyle w:val="23"/>
            </w:pPr>
            <w:r>
              <w:t>100</w:t>
            </w:r>
            <w:r>
              <w:t>比率</w:t>
            </w:r>
          </w:p>
        </w:tc>
        <w:tc>
          <w:tcPr>
            <w:tcW w:w="2268" w:type="dxa"/>
            <w:vAlign w:val="center"/>
          </w:tcPr>
          <w:p w:rsidR="002F14CC" w:rsidRDefault="005C21DE">
            <w:pPr>
              <w:pStyle w:val="23"/>
            </w:pPr>
            <w:r>
              <w:t>工作计划</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改造总成本</w:t>
            </w:r>
          </w:p>
        </w:tc>
        <w:tc>
          <w:tcPr>
            <w:tcW w:w="2835" w:type="dxa"/>
            <w:vAlign w:val="center"/>
          </w:tcPr>
          <w:p w:rsidR="002F14CC" w:rsidRDefault="005C21DE">
            <w:pPr>
              <w:pStyle w:val="23"/>
            </w:pPr>
            <w:r>
              <w:t>燃煤锅炉脱硫设施升级改造总成本</w:t>
            </w:r>
          </w:p>
        </w:tc>
        <w:tc>
          <w:tcPr>
            <w:tcW w:w="2551" w:type="dxa"/>
            <w:vAlign w:val="center"/>
          </w:tcPr>
          <w:p w:rsidR="002F14CC" w:rsidRDefault="005C21DE">
            <w:pPr>
              <w:pStyle w:val="23"/>
            </w:pPr>
            <w:r>
              <w:t>100</w:t>
            </w:r>
            <w:r>
              <w:t>万元</w:t>
            </w:r>
          </w:p>
        </w:tc>
        <w:tc>
          <w:tcPr>
            <w:tcW w:w="2268" w:type="dxa"/>
            <w:vAlign w:val="center"/>
          </w:tcPr>
          <w:p w:rsidR="002F14CC" w:rsidRDefault="005C21DE">
            <w:pPr>
              <w:pStyle w:val="23"/>
            </w:pPr>
            <w:r>
              <w:t>工作计划</w:t>
            </w:r>
          </w:p>
        </w:tc>
      </w:tr>
      <w:tr w:rsidR="002F14CC">
        <w:trPr>
          <w:trHeight w:val="397"/>
          <w:jc w:val="center"/>
        </w:trPr>
        <w:tc>
          <w:tcPr>
            <w:tcW w:w="1417" w:type="dxa"/>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超低排放达标率</w:t>
            </w:r>
          </w:p>
        </w:tc>
        <w:tc>
          <w:tcPr>
            <w:tcW w:w="2835" w:type="dxa"/>
            <w:vAlign w:val="center"/>
          </w:tcPr>
          <w:p w:rsidR="002F14CC" w:rsidRDefault="005C21DE">
            <w:pPr>
              <w:pStyle w:val="23"/>
            </w:pPr>
            <w:r>
              <w:t>超低排放达标情况与全年占比</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政策要求</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改造成果的满意度</w:t>
            </w:r>
          </w:p>
        </w:tc>
        <w:tc>
          <w:tcPr>
            <w:tcW w:w="2835" w:type="dxa"/>
            <w:vAlign w:val="center"/>
          </w:tcPr>
          <w:p w:rsidR="002F14CC" w:rsidRDefault="005C21DE">
            <w:pPr>
              <w:pStyle w:val="23"/>
            </w:pPr>
            <w:r>
              <w:t>对燃煤锅炉脱硫设施升级改造成果的满意度</w:t>
            </w:r>
          </w:p>
        </w:tc>
        <w:tc>
          <w:tcPr>
            <w:tcW w:w="2551" w:type="dxa"/>
            <w:vAlign w:val="center"/>
          </w:tcPr>
          <w:p w:rsidR="002F14CC" w:rsidRDefault="005C21DE">
            <w:pPr>
              <w:pStyle w:val="23"/>
            </w:pPr>
            <w:r>
              <w:t>≥98%</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22</w:t>
      </w:r>
      <w:r>
        <w:rPr>
          <w:rFonts w:ascii="方正仿宋_GBK" w:eastAsia="方正仿宋_GBK" w:hAnsi="方正仿宋_GBK" w:cs="方正仿宋_GBK"/>
          <w:b/>
          <w:color w:val="000000"/>
          <w:sz w:val="28"/>
        </w:rPr>
        <w:t>、规划环评编制费用绩效目标表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1.</w:t>
            </w:r>
            <w:r>
              <w:t>通过聘请第三方公司，完成大厂高新区规划环境影响评价报告书编制工作，彻底解决高新区被上级环保部门督办的问题。</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环评报告数量</w:t>
            </w:r>
          </w:p>
        </w:tc>
        <w:tc>
          <w:tcPr>
            <w:tcW w:w="2835" w:type="dxa"/>
            <w:vAlign w:val="center"/>
          </w:tcPr>
          <w:p w:rsidR="002F14CC" w:rsidRDefault="005C21DE">
            <w:pPr>
              <w:pStyle w:val="23"/>
            </w:pPr>
            <w:r>
              <w:t>编制规划环境影响评价报告书数量</w:t>
            </w:r>
          </w:p>
        </w:tc>
        <w:tc>
          <w:tcPr>
            <w:tcW w:w="2551" w:type="dxa"/>
            <w:vAlign w:val="center"/>
          </w:tcPr>
          <w:p w:rsidR="002F14CC" w:rsidRDefault="005C21DE">
            <w:pPr>
              <w:pStyle w:val="23"/>
            </w:pPr>
            <w:r>
              <w:t>＝</w:t>
            </w:r>
            <w:r>
              <w:t>1</w:t>
            </w:r>
            <w:r>
              <w:t>套</w:t>
            </w:r>
          </w:p>
        </w:tc>
        <w:tc>
          <w:tcPr>
            <w:tcW w:w="2268" w:type="dxa"/>
            <w:vAlign w:val="center"/>
          </w:tcPr>
          <w:p w:rsidR="002F14CC" w:rsidRDefault="005C21DE">
            <w:pPr>
              <w:pStyle w:val="23"/>
            </w:pPr>
            <w:r>
              <w:t>合同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报告合格率</w:t>
            </w:r>
          </w:p>
        </w:tc>
        <w:tc>
          <w:tcPr>
            <w:tcW w:w="2835" w:type="dxa"/>
            <w:vAlign w:val="center"/>
          </w:tcPr>
          <w:p w:rsidR="002F14CC" w:rsidRDefault="005C21DE">
            <w:pPr>
              <w:pStyle w:val="23"/>
            </w:pPr>
            <w:r>
              <w:t>成品符合政策和相关部门要求的程度</w:t>
            </w:r>
          </w:p>
        </w:tc>
        <w:tc>
          <w:tcPr>
            <w:tcW w:w="2551" w:type="dxa"/>
            <w:vAlign w:val="center"/>
          </w:tcPr>
          <w:p w:rsidR="002F14CC" w:rsidRDefault="005C21DE">
            <w:pPr>
              <w:pStyle w:val="23"/>
            </w:pPr>
            <w:r>
              <w:t>＝</w:t>
            </w:r>
            <w:r>
              <w:t>100%</w:t>
            </w:r>
          </w:p>
        </w:tc>
        <w:tc>
          <w:tcPr>
            <w:tcW w:w="2268" w:type="dxa"/>
            <w:vAlign w:val="center"/>
          </w:tcPr>
          <w:p w:rsidR="002F14CC" w:rsidRDefault="005C21DE">
            <w:pPr>
              <w:pStyle w:val="23"/>
            </w:pPr>
            <w:r>
              <w:t>行业标准</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产品编制完成及时率</w:t>
            </w:r>
          </w:p>
        </w:tc>
        <w:tc>
          <w:tcPr>
            <w:tcW w:w="2835" w:type="dxa"/>
            <w:vAlign w:val="center"/>
          </w:tcPr>
          <w:p w:rsidR="002F14CC" w:rsidRDefault="005C21DE">
            <w:pPr>
              <w:pStyle w:val="23"/>
            </w:pPr>
            <w:r>
              <w:t>产品编制完成进度占要求完成进展的比率</w:t>
            </w:r>
          </w:p>
        </w:tc>
        <w:tc>
          <w:tcPr>
            <w:tcW w:w="2551" w:type="dxa"/>
            <w:vAlign w:val="center"/>
          </w:tcPr>
          <w:p w:rsidR="002F14CC" w:rsidRDefault="005C21DE">
            <w:pPr>
              <w:pStyle w:val="23"/>
            </w:pPr>
            <w:r>
              <w:t>＝</w:t>
            </w:r>
            <w:r>
              <w:t>100%</w:t>
            </w:r>
          </w:p>
        </w:tc>
        <w:tc>
          <w:tcPr>
            <w:tcW w:w="2268" w:type="dxa"/>
            <w:vAlign w:val="center"/>
          </w:tcPr>
          <w:p w:rsidR="002F14CC" w:rsidRDefault="005C21DE">
            <w:pPr>
              <w:pStyle w:val="23"/>
            </w:pPr>
            <w:r>
              <w:t>合同</w:t>
            </w:r>
          </w:p>
          <w:p w:rsidR="002F14CC" w:rsidRDefault="005C21DE">
            <w:pPr>
              <w:pStyle w:val="23"/>
            </w:pPr>
            <w:r>
              <w:t>实施方案</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单位成本</w:t>
            </w:r>
          </w:p>
        </w:tc>
        <w:tc>
          <w:tcPr>
            <w:tcW w:w="2835" w:type="dxa"/>
            <w:vAlign w:val="center"/>
          </w:tcPr>
          <w:p w:rsidR="002F14CC" w:rsidRDefault="005C21DE">
            <w:pPr>
              <w:pStyle w:val="23"/>
            </w:pPr>
            <w:r>
              <w:t>规划环评编制费用低于市场平均价格</w:t>
            </w:r>
          </w:p>
        </w:tc>
        <w:tc>
          <w:tcPr>
            <w:tcW w:w="2551" w:type="dxa"/>
            <w:vAlign w:val="center"/>
          </w:tcPr>
          <w:p w:rsidR="002F14CC" w:rsidRDefault="005C21DE">
            <w:pPr>
              <w:pStyle w:val="23"/>
            </w:pPr>
            <w:r>
              <w:t>≤168</w:t>
            </w:r>
            <w:r>
              <w:t>万元</w:t>
            </w:r>
            <w:r>
              <w:t>/</w:t>
            </w:r>
            <w:r>
              <w:t>套</w:t>
            </w:r>
          </w:p>
        </w:tc>
        <w:tc>
          <w:tcPr>
            <w:tcW w:w="2268" w:type="dxa"/>
            <w:vAlign w:val="center"/>
          </w:tcPr>
          <w:p w:rsidR="002F14CC" w:rsidRDefault="005C21DE">
            <w:pPr>
              <w:pStyle w:val="23"/>
            </w:pPr>
            <w:r>
              <w:t>签订的合同</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报告使用率</w:t>
            </w:r>
          </w:p>
        </w:tc>
        <w:tc>
          <w:tcPr>
            <w:tcW w:w="2835" w:type="dxa"/>
            <w:vAlign w:val="center"/>
          </w:tcPr>
          <w:p w:rsidR="002F14CC" w:rsidRDefault="005C21DE">
            <w:pPr>
              <w:pStyle w:val="23"/>
            </w:pPr>
            <w:r>
              <w:t>报告的实际价值得到广泛应用</w:t>
            </w:r>
          </w:p>
        </w:tc>
        <w:tc>
          <w:tcPr>
            <w:tcW w:w="2551" w:type="dxa"/>
            <w:vAlign w:val="center"/>
          </w:tcPr>
          <w:p w:rsidR="002F14CC" w:rsidRDefault="005C21DE">
            <w:pPr>
              <w:pStyle w:val="23"/>
            </w:pPr>
            <w:r>
              <w:t>＝</w:t>
            </w:r>
            <w:r>
              <w:t>100%</w:t>
            </w:r>
          </w:p>
        </w:tc>
        <w:tc>
          <w:tcPr>
            <w:tcW w:w="2268" w:type="dxa"/>
            <w:vAlign w:val="center"/>
          </w:tcPr>
          <w:p w:rsidR="002F14CC" w:rsidRDefault="005C21DE">
            <w:pPr>
              <w:pStyle w:val="23"/>
            </w:pPr>
            <w:r>
              <w:t>政策文件办字</w:t>
            </w:r>
            <w:r>
              <w:t>[2010]78</w:t>
            </w:r>
            <w:r>
              <w:t>号</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园区环保手续合格率</w:t>
            </w:r>
          </w:p>
        </w:tc>
        <w:tc>
          <w:tcPr>
            <w:tcW w:w="2835" w:type="dxa"/>
            <w:vAlign w:val="center"/>
          </w:tcPr>
          <w:p w:rsidR="002F14CC" w:rsidRDefault="005C21DE">
            <w:pPr>
              <w:pStyle w:val="23"/>
            </w:pPr>
            <w:r>
              <w:t>园区环保手续与政策要求的符合程度</w:t>
            </w:r>
          </w:p>
        </w:tc>
        <w:tc>
          <w:tcPr>
            <w:tcW w:w="2551" w:type="dxa"/>
            <w:vAlign w:val="center"/>
          </w:tcPr>
          <w:p w:rsidR="002F14CC" w:rsidRDefault="005C21DE">
            <w:pPr>
              <w:pStyle w:val="23"/>
            </w:pPr>
            <w:r>
              <w:t>＝</w:t>
            </w:r>
            <w:r>
              <w:t>100%</w:t>
            </w:r>
          </w:p>
        </w:tc>
        <w:tc>
          <w:tcPr>
            <w:tcW w:w="2268" w:type="dxa"/>
            <w:vAlign w:val="center"/>
          </w:tcPr>
          <w:p w:rsidR="002F14CC" w:rsidRDefault="005C21DE">
            <w:pPr>
              <w:pStyle w:val="23"/>
            </w:pPr>
            <w:r>
              <w:t>政策文件</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环评审批部门满意度</w:t>
            </w:r>
          </w:p>
        </w:tc>
        <w:tc>
          <w:tcPr>
            <w:tcW w:w="2835" w:type="dxa"/>
            <w:vAlign w:val="center"/>
          </w:tcPr>
          <w:p w:rsidR="002F14CC" w:rsidRDefault="005C21DE">
            <w:pPr>
              <w:pStyle w:val="23"/>
            </w:pPr>
            <w:r>
              <w:t>环评审批部门对环评成品的满意程度</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23</w:t>
      </w:r>
      <w:r>
        <w:rPr>
          <w:rFonts w:ascii="方正仿宋_GBK" w:eastAsia="方正仿宋_GBK" w:hAnsi="方正仿宋_GBK" w:cs="方正仿宋_GBK"/>
          <w:b/>
          <w:color w:val="000000"/>
          <w:sz w:val="28"/>
        </w:rPr>
        <w:t>、国旗悬挂经费绩效目标表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1.</w:t>
            </w:r>
            <w:r>
              <w:t>通过项目开展，在节日或活动期间，通过做好悬挂国旗工作，提升域内三条主干道环境美化水平，营造冬奥活动和国庆节氛围。</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悬挂国旗灯杆数量</w:t>
            </w:r>
          </w:p>
        </w:tc>
        <w:tc>
          <w:tcPr>
            <w:tcW w:w="2835" w:type="dxa"/>
            <w:vAlign w:val="center"/>
          </w:tcPr>
          <w:p w:rsidR="002F14CC" w:rsidRDefault="005C21DE">
            <w:pPr>
              <w:pStyle w:val="23"/>
            </w:pPr>
            <w:r>
              <w:t>考察项目完成悬挂国旗的三条主干道路灯杆数量</w:t>
            </w:r>
          </w:p>
        </w:tc>
        <w:tc>
          <w:tcPr>
            <w:tcW w:w="2551" w:type="dxa"/>
            <w:vAlign w:val="center"/>
          </w:tcPr>
          <w:p w:rsidR="002F14CC" w:rsidRDefault="005C21DE">
            <w:pPr>
              <w:pStyle w:val="23"/>
            </w:pPr>
            <w:r>
              <w:t>1793</w:t>
            </w:r>
            <w:r>
              <w:t>根</w:t>
            </w:r>
          </w:p>
        </w:tc>
        <w:tc>
          <w:tcPr>
            <w:tcW w:w="2268" w:type="dxa"/>
            <w:vAlign w:val="center"/>
          </w:tcPr>
          <w:p w:rsidR="002F14CC" w:rsidRDefault="005C21DE">
            <w:pPr>
              <w:pStyle w:val="23"/>
            </w:pPr>
            <w:r>
              <w:t>相关政策文件、会议纪要、批复</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悬挂国旗完好率</w:t>
            </w:r>
          </w:p>
        </w:tc>
        <w:tc>
          <w:tcPr>
            <w:tcW w:w="2835" w:type="dxa"/>
            <w:vAlign w:val="center"/>
          </w:tcPr>
          <w:p w:rsidR="002F14CC" w:rsidRDefault="005C21DE">
            <w:pPr>
              <w:pStyle w:val="23"/>
            </w:pPr>
            <w:r>
              <w:t>国旗悬挂期间的完好率</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实施方案</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修复、更换及时率</w:t>
            </w:r>
          </w:p>
        </w:tc>
        <w:tc>
          <w:tcPr>
            <w:tcW w:w="2835" w:type="dxa"/>
            <w:vAlign w:val="center"/>
          </w:tcPr>
          <w:p w:rsidR="002F14CC" w:rsidRDefault="005C21DE">
            <w:pPr>
              <w:pStyle w:val="23"/>
            </w:pPr>
            <w:r>
              <w:t>悬挂国旗修复、更换用时</w:t>
            </w:r>
            <w:r>
              <w:t>/</w:t>
            </w:r>
            <w:r>
              <w:t>计划要求修复、更换的时间</w:t>
            </w:r>
            <w:r>
              <w:t>*100%</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实施方案</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悬挂国旗单项成本</w:t>
            </w:r>
          </w:p>
        </w:tc>
        <w:tc>
          <w:tcPr>
            <w:tcW w:w="2835" w:type="dxa"/>
            <w:vAlign w:val="center"/>
          </w:tcPr>
          <w:p w:rsidR="002F14CC" w:rsidRDefault="005C21DE">
            <w:pPr>
              <w:pStyle w:val="23"/>
            </w:pPr>
            <w:r>
              <w:t>三条主干道路悬挂国旗单项成本</w:t>
            </w:r>
          </w:p>
        </w:tc>
        <w:tc>
          <w:tcPr>
            <w:tcW w:w="2551" w:type="dxa"/>
            <w:vAlign w:val="center"/>
          </w:tcPr>
          <w:p w:rsidR="002F14CC" w:rsidRDefault="005C21DE">
            <w:pPr>
              <w:pStyle w:val="23"/>
            </w:pPr>
            <w:r>
              <w:t>≤230</w:t>
            </w:r>
            <w:r>
              <w:t>元</w:t>
            </w:r>
            <w:r>
              <w:t>/</w:t>
            </w:r>
            <w:r>
              <w:t>对</w:t>
            </w:r>
          </w:p>
        </w:tc>
        <w:tc>
          <w:tcPr>
            <w:tcW w:w="2268" w:type="dxa"/>
            <w:vAlign w:val="center"/>
          </w:tcPr>
          <w:p w:rsidR="002F14CC" w:rsidRDefault="005C21DE">
            <w:pPr>
              <w:pStyle w:val="23"/>
            </w:pPr>
            <w:r>
              <w:t>市场标准</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效果维护覆盖率</w:t>
            </w:r>
          </w:p>
        </w:tc>
        <w:tc>
          <w:tcPr>
            <w:tcW w:w="2835" w:type="dxa"/>
            <w:vAlign w:val="center"/>
          </w:tcPr>
          <w:p w:rsidR="002F14CC" w:rsidRDefault="005C21DE">
            <w:pPr>
              <w:pStyle w:val="23"/>
            </w:pPr>
            <w:r>
              <w:t>监测维护总量</w:t>
            </w:r>
            <w:r>
              <w:t>/</w:t>
            </w:r>
            <w:r>
              <w:t>域内全部悬挂国旗灯杆位</w:t>
            </w:r>
            <w:r>
              <w:t>*100%</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实施方案</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域内环境文明持续时间</w:t>
            </w:r>
          </w:p>
        </w:tc>
        <w:tc>
          <w:tcPr>
            <w:tcW w:w="2835" w:type="dxa"/>
            <w:vAlign w:val="center"/>
          </w:tcPr>
          <w:p w:rsidR="002F14CC" w:rsidRDefault="005C21DE">
            <w:pPr>
              <w:pStyle w:val="23"/>
            </w:pPr>
            <w:r>
              <w:t>维护并提升域内的节日氛围和文明程度，明显提升</w:t>
            </w:r>
          </w:p>
        </w:tc>
        <w:tc>
          <w:tcPr>
            <w:tcW w:w="2551" w:type="dxa"/>
            <w:vAlign w:val="center"/>
          </w:tcPr>
          <w:p w:rsidR="002F14CC" w:rsidRDefault="005C21DE">
            <w:pPr>
              <w:pStyle w:val="23"/>
            </w:pPr>
            <w:r>
              <w:t>≥1</w:t>
            </w:r>
            <w:r>
              <w:t>年</w:t>
            </w:r>
          </w:p>
        </w:tc>
        <w:tc>
          <w:tcPr>
            <w:tcW w:w="2268" w:type="dxa"/>
            <w:vAlign w:val="center"/>
          </w:tcPr>
          <w:p w:rsidR="002F14CC" w:rsidRDefault="005C21DE">
            <w:pPr>
              <w:pStyle w:val="23"/>
            </w:pPr>
            <w:r>
              <w:t>问卷调查</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群众满意度</w:t>
            </w:r>
          </w:p>
        </w:tc>
        <w:tc>
          <w:tcPr>
            <w:tcW w:w="2835" w:type="dxa"/>
            <w:vAlign w:val="center"/>
          </w:tcPr>
          <w:p w:rsidR="002F14CC" w:rsidRDefault="005C21DE">
            <w:pPr>
              <w:pStyle w:val="23"/>
            </w:pPr>
            <w:r>
              <w:t>受众对域内部分路段悬挂国旗工作的认可满意程度</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24</w:t>
      </w:r>
      <w:r>
        <w:rPr>
          <w:rFonts w:ascii="方正仿宋_GBK" w:eastAsia="方正仿宋_GBK" w:hAnsi="方正仿宋_GBK" w:cs="方正仿宋_GBK"/>
          <w:b/>
          <w:color w:val="000000"/>
          <w:sz w:val="28"/>
        </w:rPr>
        <w:t>、华电美仪、力姆泰克等重点项目道路修建工程相关资金（工业六路）绩效目标表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1.</w:t>
            </w:r>
            <w:r>
              <w:t>通过项目的开展，年度内完成支付项目款金额</w:t>
            </w:r>
            <w:r>
              <w:t>24.37</w:t>
            </w:r>
            <w:r>
              <w:t>万元，工业六路建设有力保障周边企业正常生产经营、提升园区交通承载能力。</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项目道路长度</w:t>
            </w:r>
          </w:p>
        </w:tc>
        <w:tc>
          <w:tcPr>
            <w:tcW w:w="2835" w:type="dxa"/>
            <w:vAlign w:val="center"/>
          </w:tcPr>
          <w:p w:rsidR="002F14CC" w:rsidRDefault="005C21DE">
            <w:pPr>
              <w:pStyle w:val="23"/>
            </w:pPr>
            <w:r>
              <w:t>新建工业六路长度</w:t>
            </w:r>
          </w:p>
        </w:tc>
        <w:tc>
          <w:tcPr>
            <w:tcW w:w="2551" w:type="dxa"/>
            <w:vAlign w:val="center"/>
          </w:tcPr>
          <w:p w:rsidR="002F14CC" w:rsidRDefault="005C21DE">
            <w:pPr>
              <w:pStyle w:val="23"/>
            </w:pPr>
            <w:r>
              <w:t>345</w:t>
            </w:r>
            <w:r>
              <w:t>米</w:t>
            </w:r>
          </w:p>
        </w:tc>
        <w:tc>
          <w:tcPr>
            <w:tcW w:w="2268" w:type="dxa"/>
            <w:vAlign w:val="center"/>
          </w:tcPr>
          <w:p w:rsidR="002F14CC" w:rsidRDefault="005C21DE">
            <w:pPr>
              <w:pStyle w:val="23"/>
            </w:pPr>
            <w:r>
              <w:t>施工合同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竣工验收合格率</w:t>
            </w:r>
          </w:p>
        </w:tc>
        <w:tc>
          <w:tcPr>
            <w:tcW w:w="2835" w:type="dxa"/>
            <w:vAlign w:val="center"/>
          </w:tcPr>
          <w:p w:rsidR="002F14CC" w:rsidRDefault="005C21DE">
            <w:pPr>
              <w:pStyle w:val="23"/>
            </w:pPr>
            <w:r>
              <w:t>符合验收标准</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合同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竣工验收及时率</w:t>
            </w:r>
          </w:p>
        </w:tc>
        <w:tc>
          <w:tcPr>
            <w:tcW w:w="2835" w:type="dxa"/>
            <w:vAlign w:val="center"/>
          </w:tcPr>
          <w:p w:rsidR="002F14CC" w:rsidRDefault="005C21DE">
            <w:pPr>
              <w:pStyle w:val="23"/>
            </w:pPr>
            <w:r>
              <w:t>竣工验收是否及时</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合同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资金支付及时率</w:t>
            </w:r>
          </w:p>
        </w:tc>
        <w:tc>
          <w:tcPr>
            <w:tcW w:w="2835" w:type="dxa"/>
            <w:vAlign w:val="center"/>
          </w:tcPr>
          <w:p w:rsidR="002F14CC" w:rsidRDefault="005C21DE">
            <w:pPr>
              <w:pStyle w:val="23"/>
            </w:pPr>
            <w:r>
              <w:t>是否按照工作计划及时支付</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项目计划</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单项成本</w:t>
            </w:r>
          </w:p>
        </w:tc>
        <w:tc>
          <w:tcPr>
            <w:tcW w:w="2835" w:type="dxa"/>
            <w:vAlign w:val="center"/>
          </w:tcPr>
          <w:p w:rsidR="002F14CC" w:rsidRDefault="005C21DE">
            <w:pPr>
              <w:pStyle w:val="23"/>
            </w:pPr>
            <w:r>
              <w:t>项目施工每米成本</w:t>
            </w:r>
          </w:p>
        </w:tc>
        <w:tc>
          <w:tcPr>
            <w:tcW w:w="2551" w:type="dxa"/>
            <w:vAlign w:val="center"/>
          </w:tcPr>
          <w:p w:rsidR="002F14CC" w:rsidRDefault="005C21DE">
            <w:pPr>
              <w:pStyle w:val="23"/>
            </w:pPr>
            <w:r>
              <w:t>≤1820</w:t>
            </w:r>
            <w:r>
              <w:t>元</w:t>
            </w:r>
            <w:r>
              <w:t>/</w:t>
            </w:r>
            <w:r>
              <w:t>米</w:t>
            </w:r>
          </w:p>
        </w:tc>
        <w:tc>
          <w:tcPr>
            <w:tcW w:w="2268" w:type="dxa"/>
            <w:vAlign w:val="center"/>
          </w:tcPr>
          <w:p w:rsidR="002F14CC" w:rsidRDefault="005C21DE">
            <w:pPr>
              <w:pStyle w:val="23"/>
            </w:pPr>
            <w:r>
              <w:t>合同</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便捷出行提升率</w:t>
            </w:r>
          </w:p>
        </w:tc>
        <w:tc>
          <w:tcPr>
            <w:tcW w:w="2835" w:type="dxa"/>
            <w:vAlign w:val="center"/>
          </w:tcPr>
          <w:p w:rsidR="002F14CC" w:rsidRDefault="005C21DE">
            <w:pPr>
              <w:pStyle w:val="23"/>
            </w:pPr>
            <w:r>
              <w:t>显著增加周边居民和企业的便捷性</w:t>
            </w:r>
          </w:p>
        </w:tc>
        <w:tc>
          <w:tcPr>
            <w:tcW w:w="2551" w:type="dxa"/>
            <w:vAlign w:val="center"/>
          </w:tcPr>
          <w:p w:rsidR="002F14CC" w:rsidRDefault="005C21DE">
            <w:pPr>
              <w:pStyle w:val="23"/>
            </w:pPr>
            <w:r>
              <w:t>≥55%</w:t>
            </w:r>
          </w:p>
        </w:tc>
        <w:tc>
          <w:tcPr>
            <w:tcW w:w="2268" w:type="dxa"/>
            <w:vAlign w:val="center"/>
          </w:tcPr>
          <w:p w:rsidR="002F14CC" w:rsidRDefault="005C21DE">
            <w:pPr>
              <w:pStyle w:val="23"/>
            </w:pPr>
            <w:r>
              <w:t>项目计划</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道路正常使用年限</w:t>
            </w:r>
          </w:p>
        </w:tc>
        <w:tc>
          <w:tcPr>
            <w:tcW w:w="2835" w:type="dxa"/>
            <w:vAlign w:val="center"/>
          </w:tcPr>
          <w:p w:rsidR="002F14CC" w:rsidRDefault="005C21DE">
            <w:pPr>
              <w:pStyle w:val="23"/>
            </w:pPr>
            <w:r>
              <w:t>可持续使用时间</w:t>
            </w:r>
          </w:p>
        </w:tc>
        <w:tc>
          <w:tcPr>
            <w:tcW w:w="2551" w:type="dxa"/>
            <w:vAlign w:val="center"/>
          </w:tcPr>
          <w:p w:rsidR="002F14CC" w:rsidRDefault="005C21DE">
            <w:pPr>
              <w:pStyle w:val="23"/>
            </w:pPr>
            <w:r>
              <w:t>≥15</w:t>
            </w:r>
            <w:r>
              <w:t>年</w:t>
            </w:r>
          </w:p>
        </w:tc>
        <w:tc>
          <w:tcPr>
            <w:tcW w:w="2268" w:type="dxa"/>
            <w:vAlign w:val="center"/>
          </w:tcPr>
          <w:p w:rsidR="002F14CC" w:rsidRDefault="005C21DE">
            <w:pPr>
              <w:pStyle w:val="23"/>
            </w:pPr>
            <w:r>
              <w:t>项目计划</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社会公众满意度</w:t>
            </w:r>
          </w:p>
        </w:tc>
        <w:tc>
          <w:tcPr>
            <w:tcW w:w="2835" w:type="dxa"/>
            <w:vAlign w:val="center"/>
          </w:tcPr>
          <w:p w:rsidR="002F14CC" w:rsidRDefault="005C21DE">
            <w:pPr>
              <w:pStyle w:val="23"/>
            </w:pPr>
            <w:r>
              <w:t>周边企业、居民满意度</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25</w:t>
      </w:r>
      <w:r>
        <w:rPr>
          <w:rFonts w:ascii="方正仿宋_GBK" w:eastAsia="方正仿宋_GBK" w:hAnsi="方正仿宋_GBK" w:cs="方正仿宋_GBK"/>
          <w:b/>
          <w:color w:val="000000"/>
          <w:sz w:val="28"/>
        </w:rPr>
        <w:t>、环境质量监测站运维费绩效目标表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1.</w:t>
            </w:r>
            <w:r>
              <w:t>通过项目的开展，通过招投标确定的第三方公司提供维护服务，确保监测设备正常运行天数达到要求，并控制运维成本不超过预算总成本。</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监测站数量</w:t>
            </w:r>
          </w:p>
        </w:tc>
        <w:tc>
          <w:tcPr>
            <w:tcW w:w="2835" w:type="dxa"/>
            <w:vAlign w:val="center"/>
          </w:tcPr>
          <w:p w:rsidR="002F14CC" w:rsidRDefault="005C21DE">
            <w:pPr>
              <w:pStyle w:val="23"/>
            </w:pPr>
            <w:r>
              <w:t>需要提供维护的空气监测站数量</w:t>
            </w:r>
          </w:p>
        </w:tc>
        <w:tc>
          <w:tcPr>
            <w:tcW w:w="2551" w:type="dxa"/>
            <w:vAlign w:val="center"/>
          </w:tcPr>
          <w:p w:rsidR="002F14CC" w:rsidRDefault="005C21DE">
            <w:pPr>
              <w:pStyle w:val="23"/>
            </w:pPr>
            <w:r>
              <w:t>3</w:t>
            </w:r>
            <w:r>
              <w:t>个</w:t>
            </w:r>
          </w:p>
        </w:tc>
        <w:tc>
          <w:tcPr>
            <w:tcW w:w="2268" w:type="dxa"/>
            <w:vAlign w:val="center"/>
          </w:tcPr>
          <w:p w:rsidR="002F14CC" w:rsidRDefault="005C21DE">
            <w:pPr>
              <w:pStyle w:val="23"/>
            </w:pPr>
            <w:r>
              <w:t>实际建成的监测站个数</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正常运行率</w:t>
            </w:r>
          </w:p>
        </w:tc>
        <w:tc>
          <w:tcPr>
            <w:tcW w:w="2835" w:type="dxa"/>
            <w:vAlign w:val="center"/>
          </w:tcPr>
          <w:p w:rsidR="002F14CC" w:rsidRDefault="005C21DE">
            <w:pPr>
              <w:pStyle w:val="23"/>
            </w:pPr>
            <w:r>
              <w:t>设备正常运行天数占服务器总天数的比率</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2019-2021</w:t>
            </w:r>
            <w:r>
              <w:t>年空气监测站出现故障天数的平均值</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完成及时率</w:t>
            </w:r>
          </w:p>
        </w:tc>
        <w:tc>
          <w:tcPr>
            <w:tcW w:w="2835" w:type="dxa"/>
            <w:vAlign w:val="center"/>
          </w:tcPr>
          <w:p w:rsidR="002F14CC" w:rsidRDefault="005C21DE">
            <w:pPr>
              <w:pStyle w:val="23"/>
            </w:pPr>
            <w:r>
              <w:t>监测站运行维护完成率</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签订的合同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3</w:t>
            </w:r>
            <w:r>
              <w:t>个空气质量自动监测站运维总成本</w:t>
            </w:r>
          </w:p>
        </w:tc>
        <w:tc>
          <w:tcPr>
            <w:tcW w:w="2835" w:type="dxa"/>
            <w:vAlign w:val="center"/>
          </w:tcPr>
          <w:p w:rsidR="002F14CC" w:rsidRDefault="005C21DE">
            <w:pPr>
              <w:pStyle w:val="23"/>
            </w:pPr>
            <w:r>
              <w:t>3</w:t>
            </w:r>
            <w:r>
              <w:t>个空气质量自动监测站运维总成本不超过预算总成本</w:t>
            </w:r>
          </w:p>
        </w:tc>
        <w:tc>
          <w:tcPr>
            <w:tcW w:w="2551" w:type="dxa"/>
            <w:vAlign w:val="center"/>
          </w:tcPr>
          <w:p w:rsidR="002F14CC" w:rsidRDefault="005C21DE">
            <w:pPr>
              <w:pStyle w:val="23"/>
            </w:pPr>
            <w:r>
              <w:t>≤82.2</w:t>
            </w:r>
            <w:r>
              <w:t>万元</w:t>
            </w:r>
          </w:p>
        </w:tc>
        <w:tc>
          <w:tcPr>
            <w:tcW w:w="2268" w:type="dxa"/>
            <w:vAlign w:val="center"/>
          </w:tcPr>
          <w:p w:rsidR="002F14CC" w:rsidRDefault="005C21DE">
            <w:pPr>
              <w:pStyle w:val="23"/>
            </w:pPr>
            <w:r>
              <w:t>三方询价、市场标准</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平均运维成本</w:t>
            </w:r>
          </w:p>
        </w:tc>
        <w:tc>
          <w:tcPr>
            <w:tcW w:w="2835" w:type="dxa"/>
            <w:vAlign w:val="center"/>
          </w:tcPr>
          <w:p w:rsidR="002F14CC" w:rsidRDefault="005C21DE">
            <w:pPr>
              <w:pStyle w:val="23"/>
            </w:pPr>
            <w:r>
              <w:t>3</w:t>
            </w:r>
            <w:r>
              <w:t>个空气质量自动监测站运维平均运维成本不超过预算平均成本</w:t>
            </w:r>
          </w:p>
        </w:tc>
        <w:tc>
          <w:tcPr>
            <w:tcW w:w="2551" w:type="dxa"/>
            <w:vAlign w:val="center"/>
          </w:tcPr>
          <w:p w:rsidR="002F14CC" w:rsidRDefault="005C21DE">
            <w:pPr>
              <w:pStyle w:val="23"/>
            </w:pPr>
            <w:r>
              <w:t>≤27.4</w:t>
            </w:r>
            <w:r>
              <w:t>万元</w:t>
            </w:r>
          </w:p>
        </w:tc>
        <w:tc>
          <w:tcPr>
            <w:tcW w:w="2268" w:type="dxa"/>
            <w:vAlign w:val="center"/>
          </w:tcPr>
          <w:p w:rsidR="002F14CC" w:rsidRDefault="005C21DE">
            <w:pPr>
              <w:pStyle w:val="23"/>
            </w:pPr>
            <w:r>
              <w:t>三方询价、市场标准</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空气质量提升率</w:t>
            </w:r>
          </w:p>
        </w:tc>
        <w:tc>
          <w:tcPr>
            <w:tcW w:w="2835" w:type="dxa"/>
            <w:vAlign w:val="center"/>
          </w:tcPr>
          <w:p w:rsidR="002F14CC" w:rsidRDefault="005C21DE">
            <w:pPr>
              <w:pStyle w:val="23"/>
            </w:pPr>
            <w:r>
              <w:t>辖区内空气质量同比提高程度</w:t>
            </w:r>
          </w:p>
        </w:tc>
        <w:tc>
          <w:tcPr>
            <w:tcW w:w="2551" w:type="dxa"/>
            <w:vAlign w:val="center"/>
          </w:tcPr>
          <w:p w:rsidR="002F14CC" w:rsidRDefault="005C21DE">
            <w:pPr>
              <w:pStyle w:val="23"/>
            </w:pPr>
            <w:r>
              <w:t>≥5%</w:t>
            </w:r>
          </w:p>
        </w:tc>
        <w:tc>
          <w:tcPr>
            <w:tcW w:w="2268" w:type="dxa"/>
            <w:vAlign w:val="center"/>
          </w:tcPr>
          <w:p w:rsidR="002F14CC" w:rsidRDefault="005C21DE">
            <w:pPr>
              <w:pStyle w:val="23"/>
            </w:pPr>
            <w:r>
              <w:t>近三年的历史数据</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高新区空气质量排名优秀率</w:t>
            </w:r>
          </w:p>
        </w:tc>
        <w:tc>
          <w:tcPr>
            <w:tcW w:w="2835" w:type="dxa"/>
            <w:vAlign w:val="center"/>
          </w:tcPr>
          <w:p w:rsidR="002F14CC" w:rsidRDefault="005C21DE">
            <w:pPr>
              <w:pStyle w:val="23"/>
            </w:pPr>
            <w:r>
              <w:t>高新区空气质量排名在全市排名中超过三分之二的园区</w:t>
            </w:r>
          </w:p>
        </w:tc>
        <w:tc>
          <w:tcPr>
            <w:tcW w:w="2551" w:type="dxa"/>
            <w:vAlign w:val="center"/>
          </w:tcPr>
          <w:p w:rsidR="002F14CC" w:rsidRDefault="005C21DE">
            <w:pPr>
              <w:pStyle w:val="23"/>
            </w:pPr>
            <w:r>
              <w:t>≥60%</w:t>
            </w:r>
          </w:p>
        </w:tc>
        <w:tc>
          <w:tcPr>
            <w:tcW w:w="2268" w:type="dxa"/>
            <w:vAlign w:val="center"/>
          </w:tcPr>
          <w:p w:rsidR="002F14CC" w:rsidRDefault="005C21DE">
            <w:pPr>
              <w:pStyle w:val="23"/>
            </w:pPr>
            <w:r>
              <w:t>近三年的历史数据</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社会公众满意度</w:t>
            </w:r>
          </w:p>
        </w:tc>
        <w:tc>
          <w:tcPr>
            <w:tcW w:w="2835" w:type="dxa"/>
            <w:vAlign w:val="center"/>
          </w:tcPr>
          <w:p w:rsidR="002F14CC" w:rsidRDefault="005C21DE">
            <w:pPr>
              <w:pStyle w:val="23"/>
            </w:pPr>
            <w:r>
              <w:t>社会公众满意程度</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26</w:t>
      </w:r>
      <w:r>
        <w:rPr>
          <w:rFonts w:ascii="方正仿宋_GBK" w:eastAsia="方正仿宋_GBK" w:hAnsi="方正仿宋_GBK" w:cs="方正仿宋_GBK"/>
          <w:b/>
          <w:color w:val="000000"/>
          <w:sz w:val="28"/>
        </w:rPr>
        <w:t>、基础设施建设资金绩效目标表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1.</w:t>
            </w:r>
            <w:r>
              <w:t>为促进园区产业急骤发展，提升转型升级，环境承载能力，进一步加强园区基础设施建设水平。</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项目内容</w:t>
            </w:r>
          </w:p>
        </w:tc>
        <w:tc>
          <w:tcPr>
            <w:tcW w:w="2835" w:type="dxa"/>
            <w:vAlign w:val="center"/>
          </w:tcPr>
          <w:p w:rsidR="002F14CC" w:rsidRDefault="005C21DE">
            <w:pPr>
              <w:pStyle w:val="23"/>
            </w:pPr>
            <w:r>
              <w:t>基础设施建设</w:t>
            </w:r>
          </w:p>
        </w:tc>
        <w:tc>
          <w:tcPr>
            <w:tcW w:w="2551" w:type="dxa"/>
            <w:vAlign w:val="center"/>
          </w:tcPr>
          <w:p w:rsidR="002F14CC" w:rsidRDefault="005C21DE">
            <w:pPr>
              <w:pStyle w:val="23"/>
            </w:pPr>
            <w:r>
              <w:t>1</w:t>
            </w:r>
            <w:r>
              <w:t>项</w:t>
            </w:r>
          </w:p>
        </w:tc>
        <w:tc>
          <w:tcPr>
            <w:tcW w:w="2268" w:type="dxa"/>
            <w:vAlign w:val="center"/>
          </w:tcPr>
          <w:p w:rsidR="002F14CC" w:rsidRDefault="005C21DE">
            <w:pPr>
              <w:pStyle w:val="23"/>
            </w:pPr>
            <w:r>
              <w:t>委托开发协议</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工程验收合格率（</w:t>
            </w:r>
            <w:r>
              <w:t>%</w:t>
            </w:r>
            <w:r>
              <w:t>）</w:t>
            </w:r>
          </w:p>
        </w:tc>
        <w:tc>
          <w:tcPr>
            <w:tcW w:w="2835" w:type="dxa"/>
            <w:vAlign w:val="center"/>
          </w:tcPr>
          <w:p w:rsidR="002F14CC" w:rsidRDefault="005C21DE">
            <w:pPr>
              <w:pStyle w:val="23"/>
            </w:pPr>
            <w:r>
              <w:t>通过验收的工程量占建设、改造、修缮总量的比率</w:t>
            </w:r>
          </w:p>
        </w:tc>
        <w:tc>
          <w:tcPr>
            <w:tcW w:w="2551" w:type="dxa"/>
            <w:vAlign w:val="center"/>
          </w:tcPr>
          <w:p w:rsidR="002F14CC" w:rsidRDefault="005C21DE">
            <w:pPr>
              <w:pStyle w:val="23"/>
            </w:pPr>
            <w:r>
              <w:t>≥90%</w:t>
            </w:r>
          </w:p>
        </w:tc>
        <w:tc>
          <w:tcPr>
            <w:tcW w:w="2268" w:type="dxa"/>
            <w:vAlign w:val="center"/>
          </w:tcPr>
          <w:p w:rsidR="002F14CC" w:rsidRDefault="005C21DE">
            <w:pPr>
              <w:pStyle w:val="23"/>
            </w:pPr>
            <w:r>
              <w:t>委托开发协议</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工程按期完成率（</w:t>
            </w:r>
            <w:r>
              <w:t>%</w:t>
            </w:r>
            <w:r>
              <w:t>）</w:t>
            </w:r>
          </w:p>
        </w:tc>
        <w:tc>
          <w:tcPr>
            <w:tcW w:w="2835" w:type="dxa"/>
            <w:vAlign w:val="center"/>
          </w:tcPr>
          <w:p w:rsidR="002F14CC" w:rsidRDefault="005C21DE">
            <w:pPr>
              <w:pStyle w:val="23"/>
            </w:pPr>
            <w:r>
              <w:t>按期完成的工程量占总工程量的比率</w:t>
            </w:r>
          </w:p>
        </w:tc>
        <w:tc>
          <w:tcPr>
            <w:tcW w:w="2551" w:type="dxa"/>
            <w:vAlign w:val="center"/>
          </w:tcPr>
          <w:p w:rsidR="002F14CC" w:rsidRDefault="005C21DE">
            <w:pPr>
              <w:pStyle w:val="23"/>
            </w:pPr>
            <w:r>
              <w:t>≥90%</w:t>
            </w:r>
          </w:p>
        </w:tc>
        <w:tc>
          <w:tcPr>
            <w:tcW w:w="2268" w:type="dxa"/>
            <w:vAlign w:val="center"/>
          </w:tcPr>
          <w:p w:rsidR="002F14CC" w:rsidRDefault="005C21DE">
            <w:pPr>
              <w:pStyle w:val="23"/>
            </w:pPr>
            <w:r>
              <w:t>委托开发协议</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资金成本</w:t>
            </w:r>
          </w:p>
        </w:tc>
        <w:tc>
          <w:tcPr>
            <w:tcW w:w="2835" w:type="dxa"/>
            <w:vAlign w:val="center"/>
          </w:tcPr>
          <w:p w:rsidR="002F14CC" w:rsidRDefault="005C21DE">
            <w:pPr>
              <w:pStyle w:val="23"/>
            </w:pPr>
            <w:r>
              <w:t>资金成本</w:t>
            </w:r>
          </w:p>
        </w:tc>
        <w:tc>
          <w:tcPr>
            <w:tcW w:w="2551" w:type="dxa"/>
            <w:vAlign w:val="center"/>
          </w:tcPr>
          <w:p w:rsidR="002F14CC" w:rsidRDefault="005C21DE">
            <w:pPr>
              <w:pStyle w:val="23"/>
            </w:pPr>
            <w:r>
              <w:t>≤95000</w:t>
            </w:r>
            <w:r>
              <w:t>万元</w:t>
            </w:r>
          </w:p>
        </w:tc>
        <w:tc>
          <w:tcPr>
            <w:tcW w:w="2268" w:type="dxa"/>
            <w:vAlign w:val="center"/>
          </w:tcPr>
          <w:p w:rsidR="002F14CC" w:rsidRDefault="005C21DE">
            <w:pPr>
              <w:pStyle w:val="23"/>
            </w:pPr>
            <w:r>
              <w:t>委托开发协议</w:t>
            </w:r>
          </w:p>
        </w:tc>
      </w:tr>
      <w:tr w:rsidR="002F14CC">
        <w:trPr>
          <w:trHeight w:val="397"/>
          <w:jc w:val="center"/>
        </w:trPr>
        <w:tc>
          <w:tcPr>
            <w:tcW w:w="1417" w:type="dxa"/>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受益群体满意度（</w:t>
            </w:r>
            <w:r>
              <w:t>%</w:t>
            </w:r>
            <w:r>
              <w:t>）</w:t>
            </w:r>
          </w:p>
        </w:tc>
        <w:tc>
          <w:tcPr>
            <w:tcW w:w="2835" w:type="dxa"/>
            <w:vAlign w:val="center"/>
          </w:tcPr>
          <w:p w:rsidR="002F14CC" w:rsidRDefault="005C21DE">
            <w:pPr>
              <w:pStyle w:val="23"/>
            </w:pPr>
            <w:r>
              <w:t>受益群体调查中，满意和较满意的人数占全部调查人数的比率</w:t>
            </w:r>
          </w:p>
        </w:tc>
        <w:tc>
          <w:tcPr>
            <w:tcW w:w="2551" w:type="dxa"/>
            <w:vAlign w:val="center"/>
          </w:tcPr>
          <w:p w:rsidR="002F14CC" w:rsidRDefault="005C21DE">
            <w:pPr>
              <w:pStyle w:val="23"/>
            </w:pPr>
            <w:r>
              <w:t>≥90%</w:t>
            </w:r>
          </w:p>
        </w:tc>
        <w:tc>
          <w:tcPr>
            <w:tcW w:w="2268" w:type="dxa"/>
            <w:vAlign w:val="center"/>
          </w:tcPr>
          <w:p w:rsidR="002F14CC" w:rsidRDefault="005C21DE">
            <w:pPr>
              <w:pStyle w:val="23"/>
            </w:pPr>
            <w:r>
              <w:t>委托开发协议</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群众满意度</w:t>
            </w:r>
          </w:p>
        </w:tc>
        <w:tc>
          <w:tcPr>
            <w:tcW w:w="2835" w:type="dxa"/>
            <w:vAlign w:val="center"/>
          </w:tcPr>
          <w:p w:rsidR="002F14CC" w:rsidRDefault="005C21DE">
            <w:pPr>
              <w:pStyle w:val="23"/>
            </w:pPr>
            <w:r>
              <w:t>群众满意数量占总数的比例。</w:t>
            </w:r>
          </w:p>
        </w:tc>
        <w:tc>
          <w:tcPr>
            <w:tcW w:w="2551" w:type="dxa"/>
            <w:vAlign w:val="center"/>
          </w:tcPr>
          <w:p w:rsidR="002F14CC" w:rsidRDefault="005C21DE">
            <w:pPr>
              <w:pStyle w:val="23"/>
            </w:pPr>
            <w:r>
              <w:t>≥90%</w:t>
            </w:r>
          </w:p>
        </w:tc>
        <w:tc>
          <w:tcPr>
            <w:tcW w:w="2268" w:type="dxa"/>
            <w:vAlign w:val="center"/>
          </w:tcPr>
          <w:p w:rsidR="002F14CC" w:rsidRDefault="005C21DE">
            <w:pPr>
              <w:pStyle w:val="23"/>
            </w:pPr>
            <w:r>
              <w:t>委托开发协议</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27</w:t>
      </w:r>
      <w:r>
        <w:rPr>
          <w:rFonts w:ascii="方正仿宋_GBK" w:eastAsia="方正仿宋_GBK" w:hAnsi="方正仿宋_GBK" w:cs="方正仿宋_GBK"/>
          <w:b/>
          <w:color w:val="000000"/>
          <w:sz w:val="28"/>
        </w:rPr>
        <w:t>、基础设施建设资金绩效目标表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1.</w:t>
            </w:r>
            <w:r>
              <w:t>提升区域交通承载能力</w:t>
            </w:r>
          </w:p>
          <w:p w:rsidR="002F14CC" w:rsidRDefault="005C21DE">
            <w:pPr>
              <w:pStyle w:val="23"/>
            </w:pPr>
            <w:r>
              <w:t>2.</w:t>
            </w:r>
            <w:r>
              <w:t>提升集约发展水平</w:t>
            </w:r>
          </w:p>
          <w:p w:rsidR="002F14CC" w:rsidRDefault="005C21DE">
            <w:pPr>
              <w:pStyle w:val="23"/>
            </w:pPr>
            <w:r>
              <w:t>3.</w:t>
            </w:r>
            <w:r>
              <w:t>提升高新区的经济、社会及环境发展水平</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举办活动场次</w:t>
            </w:r>
          </w:p>
        </w:tc>
        <w:tc>
          <w:tcPr>
            <w:tcW w:w="2835" w:type="dxa"/>
            <w:vAlign w:val="center"/>
          </w:tcPr>
          <w:p w:rsidR="002F14CC" w:rsidRDefault="005C21DE">
            <w:pPr>
              <w:pStyle w:val="23"/>
            </w:pPr>
            <w:r>
              <w:t>举办活动场次</w:t>
            </w:r>
          </w:p>
        </w:tc>
        <w:tc>
          <w:tcPr>
            <w:tcW w:w="2551" w:type="dxa"/>
            <w:vAlign w:val="center"/>
          </w:tcPr>
          <w:p w:rsidR="002F14CC" w:rsidRDefault="005C21DE">
            <w:pPr>
              <w:pStyle w:val="23"/>
            </w:pPr>
            <w:r>
              <w:t>≥4</w:t>
            </w:r>
            <w:r>
              <w:t>次</w:t>
            </w:r>
          </w:p>
        </w:tc>
        <w:tc>
          <w:tcPr>
            <w:tcW w:w="2268" w:type="dxa"/>
            <w:vAlign w:val="center"/>
          </w:tcPr>
          <w:p w:rsidR="002F14CC" w:rsidRDefault="005C21DE">
            <w:pPr>
              <w:pStyle w:val="23"/>
            </w:pPr>
            <w:r>
              <w:t>市县开工文件</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服务质量合格率</w:t>
            </w:r>
          </w:p>
        </w:tc>
        <w:tc>
          <w:tcPr>
            <w:tcW w:w="2835" w:type="dxa"/>
            <w:vAlign w:val="center"/>
          </w:tcPr>
          <w:p w:rsidR="002F14CC" w:rsidRDefault="005C21DE">
            <w:pPr>
              <w:pStyle w:val="23"/>
            </w:pPr>
            <w:r>
              <w:t>符合政策及相关行业标准</w:t>
            </w:r>
          </w:p>
        </w:tc>
        <w:tc>
          <w:tcPr>
            <w:tcW w:w="2551" w:type="dxa"/>
            <w:vAlign w:val="center"/>
          </w:tcPr>
          <w:p w:rsidR="002F14CC" w:rsidRDefault="005C21DE">
            <w:pPr>
              <w:pStyle w:val="23"/>
            </w:pPr>
            <w:r>
              <w:t>≥90</w:t>
            </w:r>
            <w:r>
              <w:t>百分比</w:t>
            </w:r>
          </w:p>
        </w:tc>
        <w:tc>
          <w:tcPr>
            <w:tcW w:w="2268" w:type="dxa"/>
            <w:vAlign w:val="center"/>
          </w:tcPr>
          <w:p w:rsidR="002F14CC" w:rsidRDefault="005C21DE">
            <w:pPr>
              <w:pStyle w:val="23"/>
            </w:pPr>
            <w:r>
              <w:t>行业标准</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完成及时率</w:t>
            </w:r>
          </w:p>
        </w:tc>
        <w:tc>
          <w:tcPr>
            <w:tcW w:w="2835" w:type="dxa"/>
            <w:vAlign w:val="center"/>
          </w:tcPr>
          <w:p w:rsidR="002F14CC" w:rsidRDefault="005C21DE">
            <w:pPr>
              <w:pStyle w:val="23"/>
            </w:pPr>
            <w:r>
              <w:t>项目完成及时率</w:t>
            </w:r>
          </w:p>
        </w:tc>
        <w:tc>
          <w:tcPr>
            <w:tcW w:w="2551" w:type="dxa"/>
            <w:vAlign w:val="center"/>
          </w:tcPr>
          <w:p w:rsidR="002F14CC" w:rsidRDefault="005C21DE">
            <w:pPr>
              <w:pStyle w:val="23"/>
            </w:pPr>
            <w:r>
              <w:t>≥90</w:t>
            </w:r>
            <w:r>
              <w:t>百分比</w:t>
            </w:r>
          </w:p>
        </w:tc>
        <w:tc>
          <w:tcPr>
            <w:tcW w:w="2268" w:type="dxa"/>
            <w:vAlign w:val="center"/>
          </w:tcPr>
          <w:p w:rsidR="002F14CC" w:rsidRDefault="005C21DE">
            <w:pPr>
              <w:pStyle w:val="23"/>
            </w:pPr>
            <w:r>
              <w:t>行业标准</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按总成本控制</w:t>
            </w:r>
          </w:p>
        </w:tc>
        <w:tc>
          <w:tcPr>
            <w:tcW w:w="2835" w:type="dxa"/>
            <w:vAlign w:val="center"/>
          </w:tcPr>
          <w:p w:rsidR="002F14CC" w:rsidRDefault="005C21DE">
            <w:pPr>
              <w:pStyle w:val="23"/>
            </w:pPr>
            <w:r>
              <w:t>按总成本控制</w:t>
            </w:r>
          </w:p>
        </w:tc>
        <w:tc>
          <w:tcPr>
            <w:tcW w:w="2551" w:type="dxa"/>
            <w:vAlign w:val="center"/>
          </w:tcPr>
          <w:p w:rsidR="002F14CC" w:rsidRDefault="005C21DE">
            <w:pPr>
              <w:pStyle w:val="23"/>
            </w:pPr>
            <w:r>
              <w:t>≤20000</w:t>
            </w:r>
            <w:r>
              <w:t>万元</w:t>
            </w:r>
          </w:p>
        </w:tc>
        <w:tc>
          <w:tcPr>
            <w:tcW w:w="2268" w:type="dxa"/>
            <w:vAlign w:val="center"/>
          </w:tcPr>
          <w:p w:rsidR="002F14CC" w:rsidRDefault="005C21DE">
            <w:pPr>
              <w:pStyle w:val="23"/>
            </w:pPr>
            <w:r>
              <w:t>历史经验</w:t>
            </w:r>
          </w:p>
        </w:tc>
      </w:tr>
      <w:tr w:rsidR="002F14CC">
        <w:trPr>
          <w:trHeight w:val="397"/>
          <w:jc w:val="center"/>
        </w:trPr>
        <w:tc>
          <w:tcPr>
            <w:tcW w:w="1417" w:type="dxa"/>
            <w:vAlign w:val="center"/>
          </w:tcPr>
          <w:p w:rsidR="002F14CC" w:rsidRDefault="005C21DE">
            <w:pPr>
              <w:pStyle w:val="30"/>
            </w:pPr>
            <w:r>
              <w:t>效益指标</w:t>
            </w:r>
          </w:p>
        </w:tc>
        <w:tc>
          <w:tcPr>
            <w:tcW w:w="2268" w:type="dxa"/>
            <w:vAlign w:val="center"/>
          </w:tcPr>
          <w:p w:rsidR="002F14CC" w:rsidRDefault="005C21DE">
            <w:pPr>
              <w:pStyle w:val="23"/>
            </w:pPr>
            <w:r>
              <w:t>经济效益指标</w:t>
            </w:r>
          </w:p>
        </w:tc>
        <w:tc>
          <w:tcPr>
            <w:tcW w:w="2835" w:type="dxa"/>
            <w:vAlign w:val="center"/>
          </w:tcPr>
          <w:p w:rsidR="002F14CC" w:rsidRDefault="005C21DE">
            <w:pPr>
              <w:pStyle w:val="23"/>
            </w:pPr>
            <w:r>
              <w:t>项目工程完成情况</w:t>
            </w:r>
          </w:p>
        </w:tc>
        <w:tc>
          <w:tcPr>
            <w:tcW w:w="2835" w:type="dxa"/>
            <w:vAlign w:val="center"/>
          </w:tcPr>
          <w:p w:rsidR="002F14CC" w:rsidRDefault="005C21DE">
            <w:pPr>
              <w:pStyle w:val="23"/>
            </w:pPr>
            <w:r>
              <w:t>项目工程完成情况</w:t>
            </w:r>
          </w:p>
        </w:tc>
        <w:tc>
          <w:tcPr>
            <w:tcW w:w="2551" w:type="dxa"/>
            <w:vAlign w:val="center"/>
          </w:tcPr>
          <w:p w:rsidR="002F14CC" w:rsidRDefault="005C21DE">
            <w:pPr>
              <w:pStyle w:val="23"/>
            </w:pPr>
            <w:r>
              <w:t>≥90</w:t>
            </w:r>
            <w:r>
              <w:t>百分比</w:t>
            </w:r>
          </w:p>
        </w:tc>
        <w:tc>
          <w:tcPr>
            <w:tcW w:w="2268" w:type="dxa"/>
            <w:vAlign w:val="center"/>
          </w:tcPr>
          <w:p w:rsidR="002F14CC" w:rsidRDefault="005C21DE">
            <w:pPr>
              <w:pStyle w:val="23"/>
            </w:pPr>
            <w:r>
              <w:t>历史经验</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企业满意度</w:t>
            </w:r>
          </w:p>
        </w:tc>
        <w:tc>
          <w:tcPr>
            <w:tcW w:w="2835" w:type="dxa"/>
            <w:vAlign w:val="center"/>
          </w:tcPr>
          <w:p w:rsidR="002F14CC" w:rsidRDefault="005C21DE">
            <w:pPr>
              <w:pStyle w:val="23"/>
            </w:pPr>
            <w:r>
              <w:t>企业满意度</w:t>
            </w:r>
          </w:p>
        </w:tc>
        <w:tc>
          <w:tcPr>
            <w:tcW w:w="2551" w:type="dxa"/>
            <w:vAlign w:val="center"/>
          </w:tcPr>
          <w:p w:rsidR="002F14CC" w:rsidRDefault="005C21DE">
            <w:pPr>
              <w:pStyle w:val="23"/>
            </w:pPr>
            <w:r>
              <w:t>≥90</w:t>
            </w:r>
            <w:r>
              <w:t>百分比</w:t>
            </w:r>
          </w:p>
        </w:tc>
        <w:tc>
          <w:tcPr>
            <w:tcW w:w="2268" w:type="dxa"/>
            <w:vAlign w:val="center"/>
          </w:tcPr>
          <w:p w:rsidR="002F14CC" w:rsidRDefault="005C21DE">
            <w:pPr>
              <w:pStyle w:val="23"/>
            </w:pPr>
            <w:r>
              <w:t>历史经验</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28</w:t>
      </w:r>
      <w:r>
        <w:rPr>
          <w:rFonts w:ascii="方正仿宋_GBK" w:eastAsia="方正仿宋_GBK" w:hAnsi="方正仿宋_GBK" w:cs="方正仿宋_GBK"/>
          <w:b/>
          <w:color w:val="000000"/>
          <w:sz w:val="28"/>
        </w:rPr>
        <w:t>、基础设施建设资金绩效目标表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1.</w:t>
            </w:r>
            <w:r>
              <w:t>提升区域交通承载能力</w:t>
            </w:r>
          </w:p>
          <w:p w:rsidR="002F14CC" w:rsidRDefault="005C21DE">
            <w:pPr>
              <w:pStyle w:val="23"/>
            </w:pPr>
            <w:r>
              <w:t>2.</w:t>
            </w:r>
            <w:r>
              <w:t>提升集约发展水平</w:t>
            </w:r>
          </w:p>
          <w:p w:rsidR="002F14CC" w:rsidRDefault="005C21DE">
            <w:pPr>
              <w:pStyle w:val="23"/>
            </w:pPr>
            <w:r>
              <w:t>3.</w:t>
            </w:r>
            <w:r>
              <w:t>提升高新区的经济、社会及环境发展水平</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举办活动场次</w:t>
            </w:r>
          </w:p>
        </w:tc>
        <w:tc>
          <w:tcPr>
            <w:tcW w:w="2835" w:type="dxa"/>
            <w:vAlign w:val="center"/>
          </w:tcPr>
          <w:p w:rsidR="002F14CC" w:rsidRDefault="005C21DE">
            <w:pPr>
              <w:pStyle w:val="23"/>
            </w:pPr>
            <w:r>
              <w:t>举办活动场次</w:t>
            </w:r>
          </w:p>
        </w:tc>
        <w:tc>
          <w:tcPr>
            <w:tcW w:w="2551" w:type="dxa"/>
            <w:vAlign w:val="center"/>
          </w:tcPr>
          <w:p w:rsidR="002F14CC" w:rsidRDefault="005C21DE">
            <w:pPr>
              <w:pStyle w:val="23"/>
            </w:pPr>
            <w:r>
              <w:t>≥4</w:t>
            </w:r>
            <w:r>
              <w:t>次</w:t>
            </w:r>
          </w:p>
        </w:tc>
        <w:tc>
          <w:tcPr>
            <w:tcW w:w="2268" w:type="dxa"/>
            <w:vAlign w:val="center"/>
          </w:tcPr>
          <w:p w:rsidR="002F14CC" w:rsidRDefault="005C21DE">
            <w:pPr>
              <w:pStyle w:val="23"/>
            </w:pPr>
            <w:r>
              <w:t>市县开工文件</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服务质量合格率</w:t>
            </w:r>
          </w:p>
        </w:tc>
        <w:tc>
          <w:tcPr>
            <w:tcW w:w="2835" w:type="dxa"/>
            <w:vAlign w:val="center"/>
          </w:tcPr>
          <w:p w:rsidR="002F14CC" w:rsidRDefault="005C21DE">
            <w:pPr>
              <w:pStyle w:val="23"/>
            </w:pPr>
            <w:r>
              <w:t>符合政策及相关行业标准</w:t>
            </w:r>
          </w:p>
        </w:tc>
        <w:tc>
          <w:tcPr>
            <w:tcW w:w="2551" w:type="dxa"/>
            <w:vAlign w:val="center"/>
          </w:tcPr>
          <w:p w:rsidR="002F14CC" w:rsidRDefault="005C21DE">
            <w:pPr>
              <w:pStyle w:val="23"/>
            </w:pPr>
            <w:r>
              <w:t>≥90</w:t>
            </w:r>
            <w:r>
              <w:t>百分比</w:t>
            </w:r>
          </w:p>
        </w:tc>
        <w:tc>
          <w:tcPr>
            <w:tcW w:w="2268" w:type="dxa"/>
            <w:vAlign w:val="center"/>
          </w:tcPr>
          <w:p w:rsidR="002F14CC" w:rsidRDefault="005C21DE">
            <w:pPr>
              <w:pStyle w:val="23"/>
            </w:pPr>
            <w:r>
              <w:t>行业标准</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完成及时率</w:t>
            </w:r>
          </w:p>
        </w:tc>
        <w:tc>
          <w:tcPr>
            <w:tcW w:w="2835" w:type="dxa"/>
            <w:vAlign w:val="center"/>
          </w:tcPr>
          <w:p w:rsidR="002F14CC" w:rsidRDefault="005C21DE">
            <w:pPr>
              <w:pStyle w:val="23"/>
            </w:pPr>
            <w:r>
              <w:t>项目完成及时率</w:t>
            </w:r>
          </w:p>
        </w:tc>
        <w:tc>
          <w:tcPr>
            <w:tcW w:w="2551" w:type="dxa"/>
            <w:vAlign w:val="center"/>
          </w:tcPr>
          <w:p w:rsidR="002F14CC" w:rsidRDefault="005C21DE">
            <w:pPr>
              <w:pStyle w:val="23"/>
            </w:pPr>
            <w:r>
              <w:t>≥90</w:t>
            </w:r>
            <w:r>
              <w:t>百分比</w:t>
            </w:r>
          </w:p>
        </w:tc>
        <w:tc>
          <w:tcPr>
            <w:tcW w:w="2268" w:type="dxa"/>
            <w:vAlign w:val="center"/>
          </w:tcPr>
          <w:p w:rsidR="002F14CC" w:rsidRDefault="005C21DE">
            <w:pPr>
              <w:pStyle w:val="23"/>
            </w:pPr>
            <w:r>
              <w:t>行业标准</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按总成本控制</w:t>
            </w:r>
          </w:p>
        </w:tc>
        <w:tc>
          <w:tcPr>
            <w:tcW w:w="2835" w:type="dxa"/>
            <w:vAlign w:val="center"/>
          </w:tcPr>
          <w:p w:rsidR="002F14CC" w:rsidRDefault="005C21DE">
            <w:pPr>
              <w:pStyle w:val="23"/>
            </w:pPr>
            <w:r>
              <w:t>按总成本控制</w:t>
            </w:r>
          </w:p>
        </w:tc>
        <w:tc>
          <w:tcPr>
            <w:tcW w:w="2551" w:type="dxa"/>
            <w:vAlign w:val="center"/>
          </w:tcPr>
          <w:p w:rsidR="002F14CC" w:rsidRDefault="005C21DE">
            <w:pPr>
              <w:pStyle w:val="23"/>
            </w:pPr>
            <w:r>
              <w:t>≤140000</w:t>
            </w:r>
            <w:r>
              <w:t>万元</w:t>
            </w:r>
          </w:p>
        </w:tc>
        <w:tc>
          <w:tcPr>
            <w:tcW w:w="2268" w:type="dxa"/>
            <w:vAlign w:val="center"/>
          </w:tcPr>
          <w:p w:rsidR="002F14CC" w:rsidRDefault="005C21DE">
            <w:pPr>
              <w:pStyle w:val="23"/>
            </w:pPr>
            <w:r>
              <w:t>历史经验</w:t>
            </w:r>
          </w:p>
        </w:tc>
      </w:tr>
      <w:tr w:rsidR="002F14CC">
        <w:trPr>
          <w:trHeight w:val="397"/>
          <w:jc w:val="center"/>
        </w:trPr>
        <w:tc>
          <w:tcPr>
            <w:tcW w:w="1417" w:type="dxa"/>
            <w:vAlign w:val="center"/>
          </w:tcPr>
          <w:p w:rsidR="002F14CC" w:rsidRDefault="005C21DE">
            <w:pPr>
              <w:pStyle w:val="30"/>
            </w:pPr>
            <w:r>
              <w:t>效益指标</w:t>
            </w:r>
          </w:p>
        </w:tc>
        <w:tc>
          <w:tcPr>
            <w:tcW w:w="2268" w:type="dxa"/>
            <w:vAlign w:val="center"/>
          </w:tcPr>
          <w:p w:rsidR="002F14CC" w:rsidRDefault="005C21DE">
            <w:pPr>
              <w:pStyle w:val="23"/>
            </w:pPr>
            <w:r>
              <w:t>经济效益指标</w:t>
            </w:r>
          </w:p>
        </w:tc>
        <w:tc>
          <w:tcPr>
            <w:tcW w:w="2835" w:type="dxa"/>
            <w:vAlign w:val="center"/>
          </w:tcPr>
          <w:p w:rsidR="002F14CC" w:rsidRDefault="005C21DE">
            <w:pPr>
              <w:pStyle w:val="23"/>
            </w:pPr>
            <w:r>
              <w:t>项目工程完成情况</w:t>
            </w:r>
          </w:p>
        </w:tc>
        <w:tc>
          <w:tcPr>
            <w:tcW w:w="2835" w:type="dxa"/>
            <w:vAlign w:val="center"/>
          </w:tcPr>
          <w:p w:rsidR="002F14CC" w:rsidRDefault="005C21DE">
            <w:pPr>
              <w:pStyle w:val="23"/>
            </w:pPr>
            <w:r>
              <w:t>项目工程完成情况</w:t>
            </w:r>
          </w:p>
        </w:tc>
        <w:tc>
          <w:tcPr>
            <w:tcW w:w="2551" w:type="dxa"/>
            <w:vAlign w:val="center"/>
          </w:tcPr>
          <w:p w:rsidR="002F14CC" w:rsidRDefault="005C21DE">
            <w:pPr>
              <w:pStyle w:val="23"/>
            </w:pPr>
            <w:r>
              <w:t>≥90</w:t>
            </w:r>
            <w:r>
              <w:t>百分比</w:t>
            </w:r>
          </w:p>
        </w:tc>
        <w:tc>
          <w:tcPr>
            <w:tcW w:w="2268" w:type="dxa"/>
            <w:vAlign w:val="center"/>
          </w:tcPr>
          <w:p w:rsidR="002F14CC" w:rsidRDefault="005C21DE">
            <w:pPr>
              <w:pStyle w:val="23"/>
            </w:pPr>
            <w:r>
              <w:t>历史经验</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企业满意度</w:t>
            </w:r>
          </w:p>
        </w:tc>
        <w:tc>
          <w:tcPr>
            <w:tcW w:w="2835" w:type="dxa"/>
            <w:vAlign w:val="center"/>
          </w:tcPr>
          <w:p w:rsidR="002F14CC" w:rsidRDefault="005C21DE">
            <w:pPr>
              <w:pStyle w:val="23"/>
            </w:pPr>
            <w:r>
              <w:t>企业满意度</w:t>
            </w:r>
          </w:p>
        </w:tc>
        <w:tc>
          <w:tcPr>
            <w:tcW w:w="2551" w:type="dxa"/>
            <w:vAlign w:val="center"/>
          </w:tcPr>
          <w:p w:rsidR="002F14CC" w:rsidRDefault="005C21DE">
            <w:pPr>
              <w:pStyle w:val="23"/>
            </w:pPr>
            <w:r>
              <w:t>≥90</w:t>
            </w:r>
            <w:r>
              <w:t>百分比</w:t>
            </w:r>
          </w:p>
        </w:tc>
        <w:tc>
          <w:tcPr>
            <w:tcW w:w="2268" w:type="dxa"/>
            <w:vAlign w:val="center"/>
          </w:tcPr>
          <w:p w:rsidR="002F14CC" w:rsidRDefault="005C21DE">
            <w:pPr>
              <w:pStyle w:val="23"/>
            </w:pPr>
            <w:r>
              <w:t>历史经验</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29</w:t>
      </w:r>
      <w:r>
        <w:rPr>
          <w:rFonts w:ascii="方正仿宋_GBK" w:eastAsia="方正仿宋_GBK" w:hAnsi="方正仿宋_GBK" w:cs="方正仿宋_GBK"/>
          <w:b/>
          <w:color w:val="000000"/>
          <w:sz w:val="28"/>
        </w:rPr>
        <w:t>、京唐城际铁路大厂站站前广场（玉兰广场）施工图设计服务采购项目绩效目标表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 xml:space="preserve">1. </w:t>
            </w:r>
            <w:r>
              <w:t>通过项目的开展，年度内完成支付项目款</w:t>
            </w:r>
            <w:r>
              <w:t>150</w:t>
            </w:r>
            <w:r>
              <w:t>万元，京唐城际铁路大厂站站前广场（玉兰广场）施工图设计，有利的指导了京唐城际铁路大厂站站前广场（玉兰广场）工程高品质建设，提高人民生活水平满足人民物质文化需求。</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项目面积</w:t>
            </w:r>
          </w:p>
        </w:tc>
        <w:tc>
          <w:tcPr>
            <w:tcW w:w="2835" w:type="dxa"/>
            <w:vAlign w:val="center"/>
          </w:tcPr>
          <w:p w:rsidR="002F14CC" w:rsidRDefault="005C21DE">
            <w:pPr>
              <w:pStyle w:val="23"/>
            </w:pPr>
            <w:r>
              <w:t>京唐城际铁路大厂站站前广场（玉兰广场）施工图设计</w:t>
            </w:r>
          </w:p>
        </w:tc>
        <w:tc>
          <w:tcPr>
            <w:tcW w:w="2551" w:type="dxa"/>
            <w:vAlign w:val="center"/>
          </w:tcPr>
          <w:p w:rsidR="002F14CC" w:rsidRDefault="005C21DE">
            <w:pPr>
              <w:pStyle w:val="23"/>
            </w:pPr>
            <w:r>
              <w:t>300</w:t>
            </w:r>
            <w:r>
              <w:t>亩</w:t>
            </w:r>
          </w:p>
        </w:tc>
        <w:tc>
          <w:tcPr>
            <w:tcW w:w="2268" w:type="dxa"/>
            <w:vAlign w:val="center"/>
          </w:tcPr>
          <w:p w:rsidR="002F14CC" w:rsidRDefault="005C21DE">
            <w:pPr>
              <w:pStyle w:val="23"/>
            </w:pPr>
            <w:r>
              <w:t>设计合同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设计成果合格率</w:t>
            </w:r>
          </w:p>
        </w:tc>
        <w:tc>
          <w:tcPr>
            <w:tcW w:w="2835" w:type="dxa"/>
            <w:vAlign w:val="center"/>
          </w:tcPr>
          <w:p w:rsidR="002F14CC" w:rsidRDefault="005C21DE">
            <w:pPr>
              <w:pStyle w:val="23"/>
            </w:pPr>
            <w:r>
              <w:t>实际成果符合合同要求</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合同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成果交付及时率</w:t>
            </w:r>
          </w:p>
        </w:tc>
        <w:tc>
          <w:tcPr>
            <w:tcW w:w="2835" w:type="dxa"/>
            <w:vAlign w:val="center"/>
          </w:tcPr>
          <w:p w:rsidR="002F14CC" w:rsidRDefault="005C21DE">
            <w:pPr>
              <w:pStyle w:val="23"/>
            </w:pPr>
            <w:r>
              <w:t>实际成果交付及时情况</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合同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资金支付及时率</w:t>
            </w:r>
          </w:p>
        </w:tc>
        <w:tc>
          <w:tcPr>
            <w:tcW w:w="2835" w:type="dxa"/>
            <w:vAlign w:val="center"/>
          </w:tcPr>
          <w:p w:rsidR="002F14CC" w:rsidRDefault="005C21DE">
            <w:pPr>
              <w:pStyle w:val="23"/>
            </w:pPr>
            <w:r>
              <w:t>资金按照合同及时支付情况</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合同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单位成本</w:t>
            </w:r>
          </w:p>
        </w:tc>
        <w:tc>
          <w:tcPr>
            <w:tcW w:w="2835" w:type="dxa"/>
            <w:vAlign w:val="center"/>
          </w:tcPr>
          <w:p w:rsidR="002F14CC" w:rsidRDefault="005C21DE">
            <w:pPr>
              <w:pStyle w:val="23"/>
            </w:pPr>
            <w:r>
              <w:t>平均每亩设计成本</w:t>
            </w:r>
          </w:p>
        </w:tc>
        <w:tc>
          <w:tcPr>
            <w:tcW w:w="2551" w:type="dxa"/>
            <w:vAlign w:val="center"/>
          </w:tcPr>
          <w:p w:rsidR="002F14CC" w:rsidRDefault="005C21DE">
            <w:pPr>
              <w:pStyle w:val="23"/>
            </w:pPr>
            <w:r>
              <w:t>≤14667</w:t>
            </w:r>
            <w:r>
              <w:t>元</w:t>
            </w:r>
            <w:r>
              <w:t>/</w:t>
            </w:r>
            <w:r>
              <w:t>亩</w:t>
            </w:r>
          </w:p>
        </w:tc>
        <w:tc>
          <w:tcPr>
            <w:tcW w:w="2268" w:type="dxa"/>
            <w:vAlign w:val="center"/>
          </w:tcPr>
          <w:p w:rsidR="002F14CC" w:rsidRDefault="005C21DE">
            <w:pPr>
              <w:pStyle w:val="23"/>
            </w:pPr>
            <w:r>
              <w:t>合同</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区域环境提升率</w:t>
            </w:r>
          </w:p>
        </w:tc>
        <w:tc>
          <w:tcPr>
            <w:tcW w:w="2835" w:type="dxa"/>
            <w:vAlign w:val="center"/>
          </w:tcPr>
          <w:p w:rsidR="002F14CC" w:rsidRDefault="005C21DE">
            <w:pPr>
              <w:pStyle w:val="23"/>
            </w:pPr>
            <w:r>
              <w:t>根据设计成果进行施工对区域内环境有显著提高</w:t>
            </w:r>
          </w:p>
        </w:tc>
        <w:tc>
          <w:tcPr>
            <w:tcW w:w="2551" w:type="dxa"/>
            <w:vAlign w:val="center"/>
          </w:tcPr>
          <w:p w:rsidR="002F14CC" w:rsidRDefault="005C21DE">
            <w:pPr>
              <w:pStyle w:val="23"/>
            </w:pPr>
            <w:r>
              <w:t>≥90%</w:t>
            </w:r>
          </w:p>
        </w:tc>
        <w:tc>
          <w:tcPr>
            <w:tcW w:w="2268" w:type="dxa"/>
            <w:vAlign w:val="center"/>
          </w:tcPr>
          <w:p w:rsidR="002F14CC" w:rsidRDefault="005C21DE">
            <w:pPr>
              <w:pStyle w:val="23"/>
            </w:pPr>
            <w:r>
              <w:t>项目计划</w:t>
            </w:r>
          </w:p>
          <w:p w:rsidR="002F14CC" w:rsidRDefault="005C21DE">
            <w:pPr>
              <w:pStyle w:val="23"/>
            </w:pPr>
            <w:r>
              <w:t>问卷调查</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成果持续影响年限</w:t>
            </w:r>
          </w:p>
        </w:tc>
        <w:tc>
          <w:tcPr>
            <w:tcW w:w="2835" w:type="dxa"/>
            <w:vAlign w:val="center"/>
          </w:tcPr>
          <w:p w:rsidR="002F14CC" w:rsidRDefault="005C21DE">
            <w:pPr>
              <w:pStyle w:val="23"/>
            </w:pPr>
            <w:r>
              <w:t>根据设计成果进行施工在排除不可抗力影响下可持续支持园区发展使用</w:t>
            </w:r>
            <w:r>
              <w:t>15</w:t>
            </w:r>
            <w:r>
              <w:t>年</w:t>
            </w:r>
          </w:p>
        </w:tc>
        <w:tc>
          <w:tcPr>
            <w:tcW w:w="2551" w:type="dxa"/>
            <w:vAlign w:val="center"/>
          </w:tcPr>
          <w:p w:rsidR="002F14CC" w:rsidRDefault="005C21DE">
            <w:pPr>
              <w:pStyle w:val="23"/>
            </w:pPr>
            <w:r>
              <w:t>≥15</w:t>
            </w:r>
            <w:r>
              <w:t>年</w:t>
            </w:r>
          </w:p>
        </w:tc>
        <w:tc>
          <w:tcPr>
            <w:tcW w:w="2268" w:type="dxa"/>
            <w:vAlign w:val="center"/>
          </w:tcPr>
          <w:p w:rsidR="002F14CC" w:rsidRDefault="005C21DE">
            <w:pPr>
              <w:pStyle w:val="23"/>
            </w:pPr>
            <w:r>
              <w:t>可行性研究</w:t>
            </w:r>
            <w:r>
              <w:t xml:space="preserve"> </w:t>
            </w:r>
            <w:r>
              <w:t>项目计划</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委托人满意度</w:t>
            </w:r>
          </w:p>
        </w:tc>
        <w:tc>
          <w:tcPr>
            <w:tcW w:w="2835" w:type="dxa"/>
            <w:vAlign w:val="center"/>
          </w:tcPr>
          <w:p w:rsidR="002F14CC" w:rsidRDefault="005C21DE">
            <w:pPr>
              <w:pStyle w:val="23"/>
            </w:pPr>
            <w:r>
              <w:t>高新区对设计成果的满意度</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30</w:t>
      </w:r>
      <w:r>
        <w:rPr>
          <w:rFonts w:ascii="方正仿宋_GBK" w:eastAsia="方正仿宋_GBK" w:hAnsi="方正仿宋_GBK" w:cs="方正仿宋_GBK"/>
          <w:b/>
          <w:color w:val="000000"/>
          <w:sz w:val="28"/>
        </w:rPr>
        <w:t>、经济社会发展突出贡献企业奖励资金绩效目标表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 xml:space="preserve">1.  </w:t>
            </w:r>
            <w:r>
              <w:t>通过实施经济社会发展突出贡献奖励，保障高新区实现转型升级和双倍增。</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奖励企业数量</w:t>
            </w:r>
          </w:p>
        </w:tc>
        <w:tc>
          <w:tcPr>
            <w:tcW w:w="2835" w:type="dxa"/>
            <w:vAlign w:val="center"/>
          </w:tcPr>
          <w:p w:rsidR="002F14CC" w:rsidRDefault="005C21DE">
            <w:pPr>
              <w:pStyle w:val="23"/>
            </w:pPr>
            <w:r>
              <w:t>奖励企业数量</w:t>
            </w:r>
          </w:p>
        </w:tc>
        <w:tc>
          <w:tcPr>
            <w:tcW w:w="2551" w:type="dxa"/>
            <w:vAlign w:val="center"/>
          </w:tcPr>
          <w:p w:rsidR="002F14CC" w:rsidRDefault="005C21DE">
            <w:pPr>
              <w:pStyle w:val="23"/>
            </w:pPr>
            <w:r>
              <w:t>≥4</w:t>
            </w:r>
            <w:r>
              <w:t>家</w:t>
            </w:r>
          </w:p>
        </w:tc>
        <w:tc>
          <w:tcPr>
            <w:tcW w:w="2268" w:type="dxa"/>
            <w:vAlign w:val="center"/>
          </w:tcPr>
          <w:p w:rsidR="002F14CC" w:rsidRDefault="005C21DE">
            <w:pPr>
              <w:pStyle w:val="23"/>
            </w:pPr>
            <w:r>
              <w:t>政策要求</w:t>
            </w:r>
          </w:p>
          <w:p w:rsidR="002F14CC" w:rsidRDefault="005C21DE">
            <w:pPr>
              <w:pStyle w:val="23"/>
            </w:pPr>
            <w:r>
              <w:t>考核情况</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奖励金足额发放率</w:t>
            </w:r>
          </w:p>
        </w:tc>
        <w:tc>
          <w:tcPr>
            <w:tcW w:w="2835" w:type="dxa"/>
            <w:vAlign w:val="center"/>
          </w:tcPr>
          <w:p w:rsidR="002F14CC" w:rsidRDefault="005C21DE">
            <w:pPr>
              <w:pStyle w:val="23"/>
            </w:pPr>
            <w:r>
              <w:t>实际补贴企业金额</w:t>
            </w:r>
            <w:r>
              <w:t>/</w:t>
            </w:r>
            <w:r>
              <w:t>计划补贴企业金额</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政策要求</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奖励金发放及时率</w:t>
            </w:r>
          </w:p>
        </w:tc>
        <w:tc>
          <w:tcPr>
            <w:tcW w:w="2835" w:type="dxa"/>
            <w:vAlign w:val="center"/>
          </w:tcPr>
          <w:p w:rsidR="002F14CC" w:rsidRDefault="005C21DE">
            <w:pPr>
              <w:pStyle w:val="23"/>
            </w:pPr>
            <w:r>
              <w:t>奖励金发放及时情况</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实施方案</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单位成本</w:t>
            </w:r>
          </w:p>
        </w:tc>
        <w:tc>
          <w:tcPr>
            <w:tcW w:w="2835" w:type="dxa"/>
            <w:vAlign w:val="center"/>
          </w:tcPr>
          <w:p w:rsidR="002F14CC" w:rsidRDefault="005C21DE">
            <w:pPr>
              <w:pStyle w:val="23"/>
            </w:pPr>
            <w:r>
              <w:t>对企业奖励的平均资金</w:t>
            </w:r>
          </w:p>
        </w:tc>
        <w:tc>
          <w:tcPr>
            <w:tcW w:w="2551" w:type="dxa"/>
            <w:vAlign w:val="center"/>
          </w:tcPr>
          <w:p w:rsidR="002F14CC" w:rsidRDefault="005C21DE">
            <w:pPr>
              <w:pStyle w:val="23"/>
            </w:pPr>
            <w:r>
              <w:t>≤157</w:t>
            </w:r>
            <w:r>
              <w:t>万元</w:t>
            </w:r>
            <w:r>
              <w:t>/</w:t>
            </w:r>
            <w:r>
              <w:t>家</w:t>
            </w:r>
          </w:p>
        </w:tc>
        <w:tc>
          <w:tcPr>
            <w:tcW w:w="2268" w:type="dxa"/>
            <w:vAlign w:val="center"/>
          </w:tcPr>
          <w:p w:rsidR="002F14CC" w:rsidRDefault="005C21DE">
            <w:pPr>
              <w:pStyle w:val="23"/>
            </w:pPr>
            <w:r>
              <w:t>实施方案</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增加本地人员就业人数</w:t>
            </w:r>
          </w:p>
        </w:tc>
        <w:tc>
          <w:tcPr>
            <w:tcW w:w="2835" w:type="dxa"/>
            <w:vAlign w:val="center"/>
          </w:tcPr>
          <w:p w:rsidR="002F14CC" w:rsidRDefault="005C21DE">
            <w:pPr>
              <w:pStyle w:val="23"/>
            </w:pPr>
            <w:r>
              <w:t>通过对企业奖励提升企业市场竞争力，持续增加当地人员就业</w:t>
            </w:r>
          </w:p>
        </w:tc>
        <w:tc>
          <w:tcPr>
            <w:tcW w:w="2551" w:type="dxa"/>
            <w:vAlign w:val="center"/>
          </w:tcPr>
          <w:p w:rsidR="002F14CC" w:rsidRDefault="005C21DE">
            <w:pPr>
              <w:pStyle w:val="23"/>
            </w:pPr>
            <w:r>
              <w:t>≥400</w:t>
            </w:r>
            <w:r>
              <w:t>人</w:t>
            </w:r>
          </w:p>
        </w:tc>
        <w:tc>
          <w:tcPr>
            <w:tcW w:w="2268" w:type="dxa"/>
            <w:vAlign w:val="center"/>
          </w:tcPr>
          <w:p w:rsidR="002F14CC" w:rsidRDefault="005C21DE">
            <w:pPr>
              <w:pStyle w:val="23"/>
            </w:pPr>
            <w:r>
              <w:t>问卷调查</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招商引资企业入区时长</w:t>
            </w:r>
          </w:p>
        </w:tc>
        <w:tc>
          <w:tcPr>
            <w:tcW w:w="2835" w:type="dxa"/>
            <w:vAlign w:val="center"/>
          </w:tcPr>
          <w:p w:rsidR="002F14CC" w:rsidRDefault="005C21DE">
            <w:pPr>
              <w:pStyle w:val="23"/>
            </w:pPr>
            <w:r>
              <w:t>招商引资企业在园区存续时间</w:t>
            </w:r>
          </w:p>
        </w:tc>
        <w:tc>
          <w:tcPr>
            <w:tcW w:w="2551" w:type="dxa"/>
            <w:vAlign w:val="center"/>
          </w:tcPr>
          <w:p w:rsidR="002F14CC" w:rsidRDefault="005C21DE">
            <w:pPr>
              <w:pStyle w:val="23"/>
            </w:pPr>
            <w:r>
              <w:t>≥10</w:t>
            </w:r>
            <w:r>
              <w:t>年</w:t>
            </w:r>
          </w:p>
        </w:tc>
        <w:tc>
          <w:tcPr>
            <w:tcW w:w="2268" w:type="dxa"/>
            <w:vAlign w:val="center"/>
          </w:tcPr>
          <w:p w:rsidR="002F14CC" w:rsidRDefault="005C21DE">
            <w:pPr>
              <w:pStyle w:val="23"/>
            </w:pPr>
            <w:r>
              <w:t>问卷调查</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企业满意度</w:t>
            </w:r>
          </w:p>
        </w:tc>
        <w:tc>
          <w:tcPr>
            <w:tcW w:w="2835" w:type="dxa"/>
            <w:vAlign w:val="center"/>
          </w:tcPr>
          <w:p w:rsidR="002F14CC" w:rsidRDefault="005C21DE">
            <w:pPr>
              <w:pStyle w:val="23"/>
            </w:pPr>
            <w:r>
              <w:t>被奖励企业的满意度</w:t>
            </w:r>
          </w:p>
        </w:tc>
        <w:tc>
          <w:tcPr>
            <w:tcW w:w="2551" w:type="dxa"/>
            <w:vAlign w:val="center"/>
          </w:tcPr>
          <w:p w:rsidR="002F14CC" w:rsidRDefault="005C21DE">
            <w:pPr>
              <w:pStyle w:val="23"/>
            </w:pPr>
            <w:r>
              <w:t>≥90%</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31</w:t>
      </w:r>
      <w:r>
        <w:rPr>
          <w:rFonts w:ascii="方正仿宋_GBK" w:eastAsia="方正仿宋_GBK" w:hAnsi="方正仿宋_GBK" w:cs="方正仿宋_GBK"/>
          <w:b/>
          <w:color w:val="000000"/>
          <w:sz w:val="28"/>
        </w:rPr>
        <w:t>、科技工作经费绩效目标表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1.</w:t>
            </w:r>
            <w:r>
              <w:t>通过组织培训，加强对科技创新政策的宣传，增加政策知晓率，提升企业的科技创新能力，力争新增高新技术企业</w:t>
            </w:r>
            <w:r>
              <w:t>5</w:t>
            </w:r>
            <w:r>
              <w:t>家，新增研发平台</w:t>
            </w:r>
            <w:r>
              <w:t>2</w:t>
            </w:r>
            <w:r>
              <w:t>家，新增授权发明专利</w:t>
            </w:r>
            <w:r>
              <w:t>5</w:t>
            </w:r>
            <w:r>
              <w:t>件，各项指标任务圆满完成。通过全国科技活动周、科技工作者日、全国科普日等活动日到企业、社区、学校进行科学技术知识普及，搭建企业、科技工作者及广大社区群众、职中学生之间的沟通平台，提升高新区整体科技素质。</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场次</w:t>
            </w:r>
          </w:p>
        </w:tc>
        <w:tc>
          <w:tcPr>
            <w:tcW w:w="2835" w:type="dxa"/>
            <w:vAlign w:val="center"/>
          </w:tcPr>
          <w:p w:rsidR="002F14CC" w:rsidRDefault="005C21DE">
            <w:pPr>
              <w:pStyle w:val="23"/>
            </w:pPr>
            <w:r>
              <w:t>培训会场次</w:t>
            </w:r>
          </w:p>
        </w:tc>
        <w:tc>
          <w:tcPr>
            <w:tcW w:w="2551" w:type="dxa"/>
            <w:vAlign w:val="center"/>
          </w:tcPr>
          <w:p w:rsidR="002F14CC" w:rsidRDefault="005C21DE">
            <w:pPr>
              <w:pStyle w:val="23"/>
            </w:pPr>
            <w:r>
              <w:t>≥4</w:t>
            </w:r>
            <w:r>
              <w:t>次</w:t>
            </w:r>
          </w:p>
        </w:tc>
        <w:tc>
          <w:tcPr>
            <w:tcW w:w="2268" w:type="dxa"/>
            <w:vAlign w:val="center"/>
          </w:tcPr>
          <w:p w:rsidR="002F14CC" w:rsidRDefault="005C21DE">
            <w:pPr>
              <w:pStyle w:val="23"/>
            </w:pPr>
            <w:r>
              <w:t>科技局工作计划</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汇编数量</w:t>
            </w:r>
          </w:p>
        </w:tc>
        <w:tc>
          <w:tcPr>
            <w:tcW w:w="2835" w:type="dxa"/>
            <w:vAlign w:val="center"/>
          </w:tcPr>
          <w:p w:rsidR="002F14CC" w:rsidRDefault="005C21DE">
            <w:pPr>
              <w:pStyle w:val="23"/>
            </w:pPr>
            <w:r>
              <w:t>印制《政策汇编》数量</w:t>
            </w:r>
          </w:p>
        </w:tc>
        <w:tc>
          <w:tcPr>
            <w:tcW w:w="2551" w:type="dxa"/>
            <w:vAlign w:val="center"/>
          </w:tcPr>
          <w:p w:rsidR="002F14CC" w:rsidRDefault="005C21DE">
            <w:pPr>
              <w:pStyle w:val="23"/>
            </w:pPr>
            <w:r>
              <w:t>≥2000</w:t>
            </w:r>
            <w:r>
              <w:t>册</w:t>
            </w:r>
          </w:p>
        </w:tc>
        <w:tc>
          <w:tcPr>
            <w:tcW w:w="2268" w:type="dxa"/>
            <w:vAlign w:val="center"/>
          </w:tcPr>
          <w:p w:rsidR="002F14CC" w:rsidRDefault="005C21DE">
            <w:pPr>
              <w:pStyle w:val="23"/>
            </w:pPr>
            <w:r>
              <w:t>科技局工作计划</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科普活动数量</w:t>
            </w:r>
          </w:p>
        </w:tc>
        <w:tc>
          <w:tcPr>
            <w:tcW w:w="2835" w:type="dxa"/>
            <w:vAlign w:val="center"/>
          </w:tcPr>
          <w:p w:rsidR="002F14CC" w:rsidRDefault="005C21DE">
            <w:pPr>
              <w:pStyle w:val="23"/>
            </w:pPr>
            <w:r>
              <w:t>开展科普宣传活动数量</w:t>
            </w:r>
          </w:p>
        </w:tc>
        <w:tc>
          <w:tcPr>
            <w:tcW w:w="2551" w:type="dxa"/>
            <w:vAlign w:val="center"/>
          </w:tcPr>
          <w:p w:rsidR="002F14CC" w:rsidRDefault="005C21DE">
            <w:pPr>
              <w:pStyle w:val="23"/>
            </w:pPr>
            <w:r>
              <w:t>≥2</w:t>
            </w:r>
            <w:r>
              <w:t>次</w:t>
            </w:r>
          </w:p>
        </w:tc>
        <w:tc>
          <w:tcPr>
            <w:tcW w:w="2268" w:type="dxa"/>
            <w:vAlign w:val="center"/>
          </w:tcPr>
          <w:p w:rsidR="002F14CC" w:rsidRDefault="005C21DE">
            <w:pPr>
              <w:pStyle w:val="23"/>
            </w:pPr>
            <w:r>
              <w:t>科技局工作计划</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印制质量达标率</w:t>
            </w:r>
          </w:p>
        </w:tc>
        <w:tc>
          <w:tcPr>
            <w:tcW w:w="2835" w:type="dxa"/>
            <w:vAlign w:val="center"/>
          </w:tcPr>
          <w:p w:rsidR="002F14CC" w:rsidRDefault="005C21DE">
            <w:pPr>
              <w:pStyle w:val="23"/>
            </w:pPr>
            <w:r>
              <w:t>汇编、读物印制质量达标情况</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科技局工作计划</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工作完成及时率</w:t>
            </w:r>
          </w:p>
        </w:tc>
        <w:tc>
          <w:tcPr>
            <w:tcW w:w="2835" w:type="dxa"/>
            <w:vAlign w:val="center"/>
          </w:tcPr>
          <w:p w:rsidR="002F14CC" w:rsidRDefault="005C21DE">
            <w:pPr>
              <w:pStyle w:val="23"/>
            </w:pPr>
            <w:r>
              <w:t>按照活动方案安排</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科技局工作计划</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活动成本</w:t>
            </w:r>
          </w:p>
        </w:tc>
        <w:tc>
          <w:tcPr>
            <w:tcW w:w="2835" w:type="dxa"/>
            <w:vAlign w:val="center"/>
          </w:tcPr>
          <w:p w:rsidR="002F14CC" w:rsidRDefault="005C21DE">
            <w:pPr>
              <w:pStyle w:val="23"/>
            </w:pPr>
            <w:r>
              <w:t>培训费用</w:t>
            </w:r>
          </w:p>
        </w:tc>
        <w:tc>
          <w:tcPr>
            <w:tcW w:w="2551" w:type="dxa"/>
            <w:vAlign w:val="center"/>
          </w:tcPr>
          <w:p w:rsidR="002F14CC" w:rsidRDefault="005C21DE">
            <w:pPr>
              <w:pStyle w:val="23"/>
            </w:pPr>
            <w:r>
              <w:t>≥0.5</w:t>
            </w:r>
            <w:r>
              <w:t>万元</w:t>
            </w:r>
            <w:r>
              <w:t>/</w:t>
            </w:r>
            <w:r>
              <w:t>次</w:t>
            </w:r>
          </w:p>
        </w:tc>
        <w:tc>
          <w:tcPr>
            <w:tcW w:w="2268" w:type="dxa"/>
            <w:vAlign w:val="center"/>
          </w:tcPr>
          <w:p w:rsidR="002F14CC" w:rsidRDefault="005C21DE">
            <w:pPr>
              <w:pStyle w:val="23"/>
            </w:pPr>
            <w:r>
              <w:t>科技局工作计划</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活动成本</w:t>
            </w:r>
          </w:p>
        </w:tc>
        <w:tc>
          <w:tcPr>
            <w:tcW w:w="2835" w:type="dxa"/>
            <w:vAlign w:val="center"/>
          </w:tcPr>
          <w:p w:rsidR="002F14CC" w:rsidRDefault="005C21DE">
            <w:pPr>
              <w:pStyle w:val="23"/>
            </w:pPr>
            <w:r>
              <w:t>《政策汇编》排版印制费用</w:t>
            </w:r>
          </w:p>
        </w:tc>
        <w:tc>
          <w:tcPr>
            <w:tcW w:w="2551" w:type="dxa"/>
            <w:vAlign w:val="center"/>
          </w:tcPr>
          <w:p w:rsidR="002F14CC" w:rsidRDefault="005C21DE">
            <w:pPr>
              <w:pStyle w:val="23"/>
            </w:pPr>
            <w:r>
              <w:t>≥50</w:t>
            </w:r>
            <w:r>
              <w:t>元</w:t>
            </w:r>
            <w:r>
              <w:t>/</w:t>
            </w:r>
            <w:r>
              <w:t>册</w:t>
            </w:r>
          </w:p>
        </w:tc>
        <w:tc>
          <w:tcPr>
            <w:tcW w:w="2268" w:type="dxa"/>
            <w:vAlign w:val="center"/>
          </w:tcPr>
          <w:p w:rsidR="002F14CC" w:rsidRDefault="005C21DE">
            <w:pPr>
              <w:pStyle w:val="23"/>
            </w:pPr>
            <w:r>
              <w:t>科技局工作计划</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活动成本</w:t>
            </w:r>
          </w:p>
        </w:tc>
        <w:tc>
          <w:tcPr>
            <w:tcW w:w="2835" w:type="dxa"/>
            <w:vAlign w:val="center"/>
          </w:tcPr>
          <w:p w:rsidR="002F14CC" w:rsidRDefault="005C21DE">
            <w:pPr>
              <w:pStyle w:val="23"/>
            </w:pPr>
            <w:r>
              <w:t>科普宣传费用</w:t>
            </w:r>
          </w:p>
        </w:tc>
        <w:tc>
          <w:tcPr>
            <w:tcW w:w="2551" w:type="dxa"/>
            <w:vAlign w:val="center"/>
          </w:tcPr>
          <w:p w:rsidR="002F14CC" w:rsidRDefault="005C21DE">
            <w:pPr>
              <w:pStyle w:val="23"/>
            </w:pPr>
            <w:r>
              <w:t>≥4</w:t>
            </w:r>
            <w:r>
              <w:t>万元</w:t>
            </w:r>
            <w:r>
              <w:t>/</w:t>
            </w:r>
            <w:r>
              <w:t>次</w:t>
            </w:r>
          </w:p>
        </w:tc>
        <w:tc>
          <w:tcPr>
            <w:tcW w:w="2268" w:type="dxa"/>
            <w:vAlign w:val="center"/>
          </w:tcPr>
          <w:p w:rsidR="002F14CC" w:rsidRDefault="005C21DE">
            <w:pPr>
              <w:pStyle w:val="23"/>
            </w:pPr>
            <w:r>
              <w:t>科技局工作计划</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新增研发平台数量</w:t>
            </w:r>
          </w:p>
        </w:tc>
        <w:tc>
          <w:tcPr>
            <w:tcW w:w="2835" w:type="dxa"/>
            <w:vAlign w:val="center"/>
          </w:tcPr>
          <w:p w:rsidR="002F14CC" w:rsidRDefault="005C21DE">
            <w:pPr>
              <w:pStyle w:val="23"/>
            </w:pPr>
            <w:r>
              <w:t>通过政策宣传培训，达到年度新增企业研发平台数量</w:t>
            </w:r>
          </w:p>
        </w:tc>
        <w:tc>
          <w:tcPr>
            <w:tcW w:w="2551" w:type="dxa"/>
            <w:vAlign w:val="center"/>
          </w:tcPr>
          <w:p w:rsidR="002F14CC" w:rsidRDefault="005C21DE">
            <w:pPr>
              <w:pStyle w:val="23"/>
            </w:pPr>
            <w:r>
              <w:t>≥2</w:t>
            </w:r>
            <w:r>
              <w:t>家</w:t>
            </w:r>
          </w:p>
        </w:tc>
        <w:tc>
          <w:tcPr>
            <w:tcW w:w="2268" w:type="dxa"/>
            <w:vAlign w:val="center"/>
          </w:tcPr>
          <w:p w:rsidR="002F14CC" w:rsidRDefault="005C21DE">
            <w:pPr>
              <w:pStyle w:val="23"/>
            </w:pPr>
            <w:r>
              <w:t>历年数据</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新增高企数量</w:t>
            </w:r>
          </w:p>
        </w:tc>
        <w:tc>
          <w:tcPr>
            <w:tcW w:w="2835" w:type="dxa"/>
            <w:vAlign w:val="center"/>
          </w:tcPr>
          <w:p w:rsidR="002F14CC" w:rsidRDefault="005C21DE">
            <w:pPr>
              <w:pStyle w:val="23"/>
            </w:pPr>
            <w:r>
              <w:t>通过政策宣传培训，达到年度新增高新技术企业数量</w:t>
            </w:r>
          </w:p>
        </w:tc>
        <w:tc>
          <w:tcPr>
            <w:tcW w:w="2551" w:type="dxa"/>
            <w:vAlign w:val="center"/>
          </w:tcPr>
          <w:p w:rsidR="002F14CC" w:rsidRDefault="005C21DE">
            <w:pPr>
              <w:pStyle w:val="23"/>
            </w:pPr>
            <w:r>
              <w:t>≥5</w:t>
            </w:r>
            <w:r>
              <w:t>家</w:t>
            </w:r>
          </w:p>
        </w:tc>
        <w:tc>
          <w:tcPr>
            <w:tcW w:w="2268" w:type="dxa"/>
            <w:vAlign w:val="center"/>
          </w:tcPr>
          <w:p w:rsidR="002F14CC" w:rsidRDefault="005C21DE">
            <w:pPr>
              <w:pStyle w:val="23"/>
            </w:pPr>
            <w:r>
              <w:t>历年数据</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新增发明专利数量</w:t>
            </w:r>
          </w:p>
        </w:tc>
        <w:tc>
          <w:tcPr>
            <w:tcW w:w="2835" w:type="dxa"/>
            <w:vAlign w:val="center"/>
          </w:tcPr>
          <w:p w:rsidR="002F14CC" w:rsidRDefault="005C21DE">
            <w:pPr>
              <w:pStyle w:val="23"/>
            </w:pPr>
            <w:r>
              <w:t>通过政策宣传培训，达到年度新增授权发明专利数量</w:t>
            </w:r>
          </w:p>
        </w:tc>
        <w:tc>
          <w:tcPr>
            <w:tcW w:w="2551" w:type="dxa"/>
            <w:vAlign w:val="center"/>
          </w:tcPr>
          <w:p w:rsidR="002F14CC" w:rsidRDefault="005C21DE">
            <w:pPr>
              <w:pStyle w:val="23"/>
            </w:pPr>
            <w:r>
              <w:t>≥5</w:t>
            </w:r>
            <w:r>
              <w:t>件</w:t>
            </w:r>
          </w:p>
        </w:tc>
        <w:tc>
          <w:tcPr>
            <w:tcW w:w="2268" w:type="dxa"/>
            <w:vAlign w:val="center"/>
          </w:tcPr>
          <w:p w:rsidR="002F14CC" w:rsidRDefault="005C21DE">
            <w:pPr>
              <w:pStyle w:val="23"/>
            </w:pPr>
            <w:r>
              <w:t>历年数据</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考核完成率</w:t>
            </w:r>
          </w:p>
        </w:tc>
        <w:tc>
          <w:tcPr>
            <w:tcW w:w="2835" w:type="dxa"/>
            <w:vAlign w:val="center"/>
          </w:tcPr>
          <w:p w:rsidR="002F14CC" w:rsidRDefault="005C21DE">
            <w:pPr>
              <w:pStyle w:val="23"/>
            </w:pPr>
            <w:r>
              <w:t>各项科技考核指标完成情况</w:t>
            </w:r>
          </w:p>
        </w:tc>
        <w:tc>
          <w:tcPr>
            <w:tcW w:w="2551" w:type="dxa"/>
            <w:vAlign w:val="center"/>
          </w:tcPr>
          <w:p w:rsidR="002F14CC" w:rsidRDefault="005C21DE">
            <w:pPr>
              <w:pStyle w:val="23"/>
            </w:pPr>
            <w:r>
              <w:t>≥90%</w:t>
            </w:r>
          </w:p>
        </w:tc>
        <w:tc>
          <w:tcPr>
            <w:tcW w:w="2268" w:type="dxa"/>
            <w:vAlign w:val="center"/>
          </w:tcPr>
          <w:p w:rsidR="002F14CC" w:rsidRDefault="005C21DE">
            <w:pPr>
              <w:pStyle w:val="23"/>
            </w:pPr>
            <w:r>
              <w:t>历年数据</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服务对象满意度</w:t>
            </w:r>
          </w:p>
        </w:tc>
        <w:tc>
          <w:tcPr>
            <w:tcW w:w="2835" w:type="dxa"/>
            <w:vAlign w:val="center"/>
          </w:tcPr>
          <w:p w:rsidR="002F14CC" w:rsidRDefault="005C21DE">
            <w:pPr>
              <w:pStyle w:val="23"/>
            </w:pPr>
            <w:r>
              <w:t>企业及社区群众满意度</w:t>
            </w:r>
          </w:p>
        </w:tc>
        <w:tc>
          <w:tcPr>
            <w:tcW w:w="2551" w:type="dxa"/>
            <w:vAlign w:val="center"/>
          </w:tcPr>
          <w:p w:rsidR="002F14CC" w:rsidRDefault="005C21DE">
            <w:pPr>
              <w:pStyle w:val="23"/>
            </w:pPr>
            <w:r>
              <w:t>≥90%</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32</w:t>
      </w:r>
      <w:r>
        <w:rPr>
          <w:rFonts w:ascii="方正仿宋_GBK" w:eastAsia="方正仿宋_GBK" w:hAnsi="方正仿宋_GBK" w:cs="方正仿宋_GBK"/>
          <w:b/>
          <w:color w:val="000000"/>
          <w:sz w:val="28"/>
        </w:rPr>
        <w:t>、控规动态维护绩效目标表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1.</w:t>
            </w:r>
            <w:r>
              <w:t>通过项目的开展，完成</w:t>
            </w:r>
            <w:r>
              <w:t>27.96</w:t>
            </w:r>
            <w:r>
              <w:t>平方公里动态维护，提升高新区规划编制的针对性、科学性和可操作性。</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维护服务面积</w:t>
            </w:r>
          </w:p>
        </w:tc>
        <w:tc>
          <w:tcPr>
            <w:tcW w:w="2835" w:type="dxa"/>
            <w:vAlign w:val="center"/>
          </w:tcPr>
          <w:p w:rsidR="002F14CC" w:rsidRDefault="005C21DE">
            <w:pPr>
              <w:pStyle w:val="23"/>
            </w:pPr>
            <w:r>
              <w:t>对高新区控制性详细规划进行动态维护</w:t>
            </w:r>
          </w:p>
        </w:tc>
        <w:tc>
          <w:tcPr>
            <w:tcW w:w="2551" w:type="dxa"/>
            <w:vAlign w:val="center"/>
          </w:tcPr>
          <w:p w:rsidR="002F14CC" w:rsidRDefault="005C21DE">
            <w:pPr>
              <w:pStyle w:val="23"/>
            </w:pPr>
            <w:r>
              <w:t>27.96</w:t>
            </w:r>
            <w:r>
              <w:t>平方公里</w:t>
            </w:r>
          </w:p>
        </w:tc>
        <w:tc>
          <w:tcPr>
            <w:tcW w:w="2268" w:type="dxa"/>
            <w:vAlign w:val="center"/>
          </w:tcPr>
          <w:p w:rsidR="002F14CC" w:rsidRDefault="005C21DE">
            <w:pPr>
              <w:pStyle w:val="23"/>
            </w:pPr>
            <w:r>
              <w:t>请示批复</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验收合格率</w:t>
            </w:r>
          </w:p>
        </w:tc>
        <w:tc>
          <w:tcPr>
            <w:tcW w:w="2835" w:type="dxa"/>
            <w:vAlign w:val="center"/>
          </w:tcPr>
          <w:p w:rsidR="002F14CC" w:rsidRDefault="005C21DE">
            <w:pPr>
              <w:pStyle w:val="23"/>
            </w:pPr>
            <w:r>
              <w:t>符合政策及相关行业标准</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行业标准</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完成及时率</w:t>
            </w:r>
          </w:p>
        </w:tc>
        <w:tc>
          <w:tcPr>
            <w:tcW w:w="2835" w:type="dxa"/>
            <w:vAlign w:val="center"/>
          </w:tcPr>
          <w:p w:rsidR="002F14CC" w:rsidRDefault="005C21DE">
            <w:pPr>
              <w:pStyle w:val="23"/>
            </w:pPr>
            <w:r>
              <w:t>按照合同要求完成控规动态维护工作</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合同要求</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单位成本</w:t>
            </w:r>
          </w:p>
        </w:tc>
        <w:tc>
          <w:tcPr>
            <w:tcW w:w="2835" w:type="dxa"/>
            <w:vAlign w:val="center"/>
          </w:tcPr>
          <w:p w:rsidR="002F14CC" w:rsidRDefault="005C21DE">
            <w:pPr>
              <w:pStyle w:val="23"/>
            </w:pPr>
            <w:r>
              <w:t>每平方公里成本支出</w:t>
            </w:r>
          </w:p>
        </w:tc>
        <w:tc>
          <w:tcPr>
            <w:tcW w:w="2551" w:type="dxa"/>
            <w:vAlign w:val="center"/>
          </w:tcPr>
          <w:p w:rsidR="002F14CC" w:rsidRDefault="005C21DE">
            <w:pPr>
              <w:pStyle w:val="23"/>
            </w:pPr>
            <w:r>
              <w:t>≤2.15</w:t>
            </w:r>
            <w:r>
              <w:t>万元</w:t>
            </w:r>
            <w:r>
              <w:t>/</w:t>
            </w:r>
            <w:r>
              <w:t>平方公里</w:t>
            </w:r>
          </w:p>
        </w:tc>
        <w:tc>
          <w:tcPr>
            <w:tcW w:w="2268" w:type="dxa"/>
            <w:vAlign w:val="center"/>
          </w:tcPr>
          <w:p w:rsidR="002F14CC" w:rsidRDefault="005C21DE">
            <w:pPr>
              <w:pStyle w:val="23"/>
            </w:pPr>
            <w:r>
              <w:t>市场标准</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成果利用率</w:t>
            </w:r>
          </w:p>
        </w:tc>
        <w:tc>
          <w:tcPr>
            <w:tcW w:w="2835" w:type="dxa"/>
            <w:vAlign w:val="center"/>
          </w:tcPr>
          <w:p w:rsidR="002F14CC" w:rsidRDefault="005C21DE">
            <w:pPr>
              <w:pStyle w:val="23"/>
            </w:pPr>
            <w:r>
              <w:t>成果适用于高新区相关领域</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项目计划</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持续利用年限</w:t>
            </w:r>
          </w:p>
        </w:tc>
        <w:tc>
          <w:tcPr>
            <w:tcW w:w="2835" w:type="dxa"/>
            <w:vAlign w:val="center"/>
          </w:tcPr>
          <w:p w:rsidR="002F14CC" w:rsidRDefault="005C21DE">
            <w:pPr>
              <w:pStyle w:val="23"/>
            </w:pPr>
            <w:r>
              <w:t>成果支持高新区可持续发展年限</w:t>
            </w:r>
          </w:p>
        </w:tc>
        <w:tc>
          <w:tcPr>
            <w:tcW w:w="2551" w:type="dxa"/>
            <w:vAlign w:val="center"/>
          </w:tcPr>
          <w:p w:rsidR="002F14CC" w:rsidRDefault="005C21DE">
            <w:pPr>
              <w:pStyle w:val="23"/>
            </w:pPr>
            <w:r>
              <w:t>≥15</w:t>
            </w:r>
            <w:r>
              <w:t>年</w:t>
            </w:r>
          </w:p>
        </w:tc>
        <w:tc>
          <w:tcPr>
            <w:tcW w:w="2268" w:type="dxa"/>
            <w:vAlign w:val="center"/>
          </w:tcPr>
          <w:p w:rsidR="002F14CC" w:rsidRDefault="005C21DE">
            <w:pPr>
              <w:pStyle w:val="23"/>
            </w:pPr>
            <w:r>
              <w:t>项目计划</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委托人满意度</w:t>
            </w:r>
          </w:p>
        </w:tc>
        <w:tc>
          <w:tcPr>
            <w:tcW w:w="2835" w:type="dxa"/>
            <w:vAlign w:val="center"/>
          </w:tcPr>
          <w:p w:rsidR="002F14CC" w:rsidRDefault="005C21DE">
            <w:pPr>
              <w:pStyle w:val="23"/>
            </w:pPr>
            <w:r>
              <w:t>高新区对维护成果的满意度</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33</w:t>
      </w:r>
      <w:r>
        <w:rPr>
          <w:rFonts w:ascii="方正仿宋_GBK" w:eastAsia="方正仿宋_GBK" w:hAnsi="方正仿宋_GBK" w:cs="方正仿宋_GBK"/>
          <w:b/>
          <w:color w:val="000000"/>
          <w:sz w:val="28"/>
        </w:rPr>
        <w:t>、全国自然灾害风险普查经费绩效目标表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1.</w:t>
            </w:r>
            <w:r>
              <w:t>通过采购的宣传材料，开展高新区风险普查及安全生产宣传工作。</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购买宣传材料</w:t>
            </w:r>
          </w:p>
        </w:tc>
        <w:tc>
          <w:tcPr>
            <w:tcW w:w="2835" w:type="dxa"/>
            <w:vAlign w:val="center"/>
          </w:tcPr>
          <w:p w:rsidR="002F14CC" w:rsidRDefault="005C21DE">
            <w:pPr>
              <w:pStyle w:val="23"/>
            </w:pPr>
            <w:r>
              <w:t>购买风险普查及安全生产工作需要的宣传材料</w:t>
            </w:r>
          </w:p>
        </w:tc>
        <w:tc>
          <w:tcPr>
            <w:tcW w:w="2551" w:type="dxa"/>
            <w:vAlign w:val="center"/>
          </w:tcPr>
          <w:p w:rsidR="002F14CC" w:rsidRDefault="005C21DE">
            <w:pPr>
              <w:pStyle w:val="23"/>
            </w:pPr>
            <w:r>
              <w:t>≥2</w:t>
            </w:r>
            <w:r>
              <w:t>类</w:t>
            </w:r>
          </w:p>
        </w:tc>
        <w:tc>
          <w:tcPr>
            <w:tcW w:w="2268" w:type="dxa"/>
            <w:vAlign w:val="center"/>
          </w:tcPr>
          <w:p w:rsidR="002F14CC" w:rsidRDefault="005C21DE">
            <w:pPr>
              <w:pStyle w:val="23"/>
            </w:pPr>
            <w:r>
              <w:t>市场定价</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验收合格率</w:t>
            </w:r>
          </w:p>
        </w:tc>
        <w:tc>
          <w:tcPr>
            <w:tcW w:w="2835" w:type="dxa"/>
            <w:vAlign w:val="center"/>
          </w:tcPr>
          <w:p w:rsidR="002F14CC" w:rsidRDefault="005C21DE">
            <w:pPr>
              <w:pStyle w:val="23"/>
            </w:pPr>
            <w:r>
              <w:t>购买风险普查及安全生产工作需要的宣传材料质量合格率</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购买合同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交货及时率</w:t>
            </w:r>
          </w:p>
        </w:tc>
        <w:tc>
          <w:tcPr>
            <w:tcW w:w="2835" w:type="dxa"/>
            <w:vAlign w:val="center"/>
          </w:tcPr>
          <w:p w:rsidR="002F14CC" w:rsidRDefault="005C21DE">
            <w:pPr>
              <w:pStyle w:val="23"/>
            </w:pPr>
            <w:r>
              <w:t>购买宣传材料送达及时率</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购买合同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单位成本</w:t>
            </w:r>
          </w:p>
        </w:tc>
        <w:tc>
          <w:tcPr>
            <w:tcW w:w="2835" w:type="dxa"/>
            <w:vAlign w:val="center"/>
          </w:tcPr>
          <w:p w:rsidR="002F14CC" w:rsidRDefault="005C21DE">
            <w:pPr>
              <w:pStyle w:val="23"/>
            </w:pPr>
            <w:r>
              <w:t>各个单项成本</w:t>
            </w:r>
          </w:p>
        </w:tc>
        <w:tc>
          <w:tcPr>
            <w:tcW w:w="2551" w:type="dxa"/>
            <w:vAlign w:val="center"/>
          </w:tcPr>
          <w:p w:rsidR="002F14CC" w:rsidRDefault="005C21DE">
            <w:pPr>
              <w:pStyle w:val="23"/>
            </w:pPr>
            <w:r>
              <w:t>≤5000</w:t>
            </w:r>
            <w:r>
              <w:t>元</w:t>
            </w:r>
          </w:p>
        </w:tc>
        <w:tc>
          <w:tcPr>
            <w:tcW w:w="2268" w:type="dxa"/>
            <w:vAlign w:val="center"/>
          </w:tcPr>
          <w:p w:rsidR="002F14CC" w:rsidRDefault="005C21DE">
            <w:pPr>
              <w:pStyle w:val="23"/>
            </w:pPr>
            <w:r>
              <w:t>购买合同</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区域覆盖率</w:t>
            </w:r>
          </w:p>
        </w:tc>
        <w:tc>
          <w:tcPr>
            <w:tcW w:w="2835" w:type="dxa"/>
            <w:vAlign w:val="center"/>
          </w:tcPr>
          <w:p w:rsidR="002F14CC" w:rsidRDefault="005C21DE">
            <w:pPr>
              <w:pStyle w:val="23"/>
            </w:pPr>
            <w:r>
              <w:t>购买的宣传材料在高新区辖区内重点区域点位覆盖率</w:t>
            </w:r>
          </w:p>
        </w:tc>
        <w:tc>
          <w:tcPr>
            <w:tcW w:w="2551" w:type="dxa"/>
            <w:vAlign w:val="center"/>
          </w:tcPr>
          <w:p w:rsidR="002F14CC" w:rsidRDefault="005C21DE">
            <w:pPr>
              <w:pStyle w:val="23"/>
            </w:pPr>
            <w:r>
              <w:t>≥80%</w:t>
            </w:r>
          </w:p>
        </w:tc>
        <w:tc>
          <w:tcPr>
            <w:tcW w:w="2268" w:type="dxa"/>
            <w:vAlign w:val="center"/>
          </w:tcPr>
          <w:p w:rsidR="002F14CC" w:rsidRDefault="005C21DE">
            <w:pPr>
              <w:pStyle w:val="23"/>
            </w:pPr>
            <w:r>
              <w:t>历年经验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降低事故发生率</w:t>
            </w:r>
          </w:p>
        </w:tc>
        <w:tc>
          <w:tcPr>
            <w:tcW w:w="2835" w:type="dxa"/>
            <w:vAlign w:val="center"/>
          </w:tcPr>
          <w:p w:rsidR="002F14CC" w:rsidRDefault="005C21DE">
            <w:pPr>
              <w:pStyle w:val="23"/>
            </w:pPr>
            <w:r>
              <w:t>通过安全宣传，降低本年度安全生产事故发生率</w:t>
            </w:r>
          </w:p>
        </w:tc>
        <w:tc>
          <w:tcPr>
            <w:tcW w:w="2551" w:type="dxa"/>
            <w:vAlign w:val="center"/>
          </w:tcPr>
          <w:p w:rsidR="002F14CC" w:rsidRDefault="005C21DE">
            <w:pPr>
              <w:pStyle w:val="23"/>
            </w:pPr>
            <w:r>
              <w:t>≥10%</w:t>
            </w:r>
          </w:p>
        </w:tc>
        <w:tc>
          <w:tcPr>
            <w:tcW w:w="2268" w:type="dxa"/>
            <w:vAlign w:val="center"/>
          </w:tcPr>
          <w:p w:rsidR="002F14CC" w:rsidRDefault="005C21DE">
            <w:pPr>
              <w:pStyle w:val="23"/>
            </w:pPr>
            <w:r>
              <w:t>历年经验</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工作人员满意度</w:t>
            </w:r>
          </w:p>
        </w:tc>
        <w:tc>
          <w:tcPr>
            <w:tcW w:w="2835" w:type="dxa"/>
            <w:vAlign w:val="center"/>
          </w:tcPr>
          <w:p w:rsidR="002F14CC" w:rsidRDefault="005C21DE">
            <w:pPr>
              <w:pStyle w:val="23"/>
            </w:pPr>
            <w:r>
              <w:t>宣传工作人员对材料的满意度</w:t>
            </w:r>
          </w:p>
        </w:tc>
        <w:tc>
          <w:tcPr>
            <w:tcW w:w="2551" w:type="dxa"/>
            <w:vAlign w:val="center"/>
          </w:tcPr>
          <w:p w:rsidR="002F14CC" w:rsidRDefault="005C21DE">
            <w:pPr>
              <w:pStyle w:val="23"/>
            </w:pPr>
            <w:r>
              <w:t>≥90%</w:t>
            </w:r>
          </w:p>
        </w:tc>
        <w:tc>
          <w:tcPr>
            <w:tcW w:w="2268" w:type="dxa"/>
            <w:vAlign w:val="center"/>
          </w:tcPr>
          <w:p w:rsidR="002F14CC" w:rsidRDefault="005C21DE">
            <w:pPr>
              <w:pStyle w:val="23"/>
            </w:pPr>
            <w:r>
              <w:t>问券调查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34</w:t>
      </w:r>
      <w:r>
        <w:rPr>
          <w:rFonts w:ascii="方正仿宋_GBK" w:eastAsia="方正仿宋_GBK" w:hAnsi="方正仿宋_GBK" w:cs="方正仿宋_GBK"/>
          <w:b/>
          <w:color w:val="000000"/>
          <w:sz w:val="28"/>
        </w:rPr>
        <w:t>、人大学区围挡绩效目标表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 xml:space="preserve">1.  </w:t>
            </w:r>
            <w:r>
              <w:t>通过项目的开展，年度内完成地块围作业面积</w:t>
            </w:r>
            <w:r>
              <w:t>2505</w:t>
            </w:r>
            <w:r>
              <w:t>平方米，保障人大学区项目施工顺利开展，提升高新区整体形象。</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地块围挡面积</w:t>
            </w:r>
          </w:p>
        </w:tc>
        <w:tc>
          <w:tcPr>
            <w:tcW w:w="2835" w:type="dxa"/>
            <w:vAlign w:val="center"/>
          </w:tcPr>
          <w:p w:rsidR="002F14CC" w:rsidRDefault="005C21DE">
            <w:pPr>
              <w:pStyle w:val="23"/>
            </w:pPr>
            <w:r>
              <w:t>围挡总面积</w:t>
            </w:r>
          </w:p>
        </w:tc>
        <w:tc>
          <w:tcPr>
            <w:tcW w:w="2551" w:type="dxa"/>
            <w:vAlign w:val="center"/>
          </w:tcPr>
          <w:p w:rsidR="002F14CC" w:rsidRDefault="005C21DE">
            <w:pPr>
              <w:pStyle w:val="23"/>
            </w:pPr>
            <w:r>
              <w:t>2505</w:t>
            </w:r>
            <w:r>
              <w:t>平方米</w:t>
            </w:r>
          </w:p>
        </w:tc>
        <w:tc>
          <w:tcPr>
            <w:tcW w:w="2268" w:type="dxa"/>
            <w:vAlign w:val="center"/>
          </w:tcPr>
          <w:p w:rsidR="002F14CC" w:rsidRDefault="005C21DE">
            <w:pPr>
              <w:pStyle w:val="23"/>
            </w:pPr>
            <w:r>
              <w:t>会议纪要</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验收合格率</w:t>
            </w:r>
          </w:p>
        </w:tc>
        <w:tc>
          <w:tcPr>
            <w:tcW w:w="2835" w:type="dxa"/>
            <w:vAlign w:val="center"/>
          </w:tcPr>
          <w:p w:rsidR="002F14CC" w:rsidRDefault="005C21DE">
            <w:pPr>
              <w:pStyle w:val="23"/>
            </w:pPr>
            <w:r>
              <w:t>实际验收合格内容</w:t>
            </w:r>
            <w:r>
              <w:t>/</w:t>
            </w:r>
            <w:r>
              <w:t>计划完成项目内容</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行业标准</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完成及时率</w:t>
            </w:r>
          </w:p>
        </w:tc>
        <w:tc>
          <w:tcPr>
            <w:tcW w:w="2835" w:type="dxa"/>
            <w:vAlign w:val="center"/>
          </w:tcPr>
          <w:p w:rsidR="002F14CC" w:rsidRDefault="005C21DE">
            <w:pPr>
              <w:pStyle w:val="23"/>
            </w:pPr>
            <w:r>
              <w:t>按照合同要求完成相关工作</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合同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单位成本</w:t>
            </w:r>
          </w:p>
        </w:tc>
        <w:tc>
          <w:tcPr>
            <w:tcW w:w="2835" w:type="dxa"/>
            <w:vAlign w:val="center"/>
          </w:tcPr>
          <w:p w:rsidR="002F14CC" w:rsidRDefault="005C21DE">
            <w:pPr>
              <w:pStyle w:val="23"/>
            </w:pPr>
            <w:r>
              <w:t>单项支出成本</w:t>
            </w:r>
          </w:p>
        </w:tc>
        <w:tc>
          <w:tcPr>
            <w:tcW w:w="2551" w:type="dxa"/>
            <w:vAlign w:val="center"/>
          </w:tcPr>
          <w:p w:rsidR="002F14CC" w:rsidRDefault="005C21DE">
            <w:pPr>
              <w:pStyle w:val="23"/>
            </w:pPr>
            <w:r>
              <w:t>≤237.5</w:t>
            </w:r>
            <w:r>
              <w:t>元</w:t>
            </w:r>
            <w:r>
              <w:t>/</w:t>
            </w:r>
            <w:r>
              <w:t>平方米</w:t>
            </w:r>
          </w:p>
        </w:tc>
        <w:tc>
          <w:tcPr>
            <w:tcW w:w="2268" w:type="dxa"/>
            <w:vAlign w:val="center"/>
          </w:tcPr>
          <w:p w:rsidR="002F14CC" w:rsidRDefault="005C21DE">
            <w:pPr>
              <w:pStyle w:val="23"/>
            </w:pPr>
            <w:r>
              <w:t>市场标准</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高新区形象显著提升率</w:t>
            </w:r>
          </w:p>
        </w:tc>
        <w:tc>
          <w:tcPr>
            <w:tcW w:w="2835" w:type="dxa"/>
            <w:vAlign w:val="center"/>
          </w:tcPr>
          <w:p w:rsidR="002F14CC" w:rsidRDefault="005C21DE">
            <w:pPr>
              <w:pStyle w:val="23"/>
            </w:pPr>
            <w:r>
              <w:t>美化环境，大幅提升园区整体形象</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项目计划</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持续协助年限</w:t>
            </w:r>
          </w:p>
        </w:tc>
        <w:tc>
          <w:tcPr>
            <w:tcW w:w="2835" w:type="dxa"/>
            <w:vAlign w:val="center"/>
          </w:tcPr>
          <w:p w:rsidR="002F14CC" w:rsidRDefault="005C21DE">
            <w:pPr>
              <w:pStyle w:val="23"/>
            </w:pPr>
            <w:r>
              <w:t>持续协助园区高质量发展年限</w:t>
            </w:r>
          </w:p>
        </w:tc>
        <w:tc>
          <w:tcPr>
            <w:tcW w:w="2551" w:type="dxa"/>
            <w:vAlign w:val="center"/>
          </w:tcPr>
          <w:p w:rsidR="002F14CC" w:rsidRDefault="005C21DE">
            <w:pPr>
              <w:pStyle w:val="23"/>
            </w:pPr>
            <w:r>
              <w:t>≥3</w:t>
            </w:r>
            <w:r>
              <w:t>年</w:t>
            </w:r>
          </w:p>
        </w:tc>
        <w:tc>
          <w:tcPr>
            <w:tcW w:w="2268" w:type="dxa"/>
            <w:vAlign w:val="center"/>
          </w:tcPr>
          <w:p w:rsidR="002F14CC" w:rsidRDefault="005C21DE">
            <w:pPr>
              <w:pStyle w:val="23"/>
            </w:pPr>
            <w:r>
              <w:t>实施计划</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社会公众满意度</w:t>
            </w:r>
          </w:p>
        </w:tc>
        <w:tc>
          <w:tcPr>
            <w:tcW w:w="2835" w:type="dxa"/>
            <w:vAlign w:val="center"/>
          </w:tcPr>
          <w:p w:rsidR="002F14CC" w:rsidRDefault="005C21DE">
            <w:pPr>
              <w:pStyle w:val="23"/>
            </w:pPr>
            <w:r>
              <w:t>社会公众满意度</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35</w:t>
      </w:r>
      <w:r>
        <w:rPr>
          <w:rFonts w:ascii="方正仿宋_GBK" w:eastAsia="方正仿宋_GBK" w:hAnsi="方正仿宋_GBK" w:cs="方正仿宋_GBK"/>
          <w:b/>
          <w:color w:val="000000"/>
          <w:sz w:val="28"/>
        </w:rPr>
        <w:t>、人员竞聘工作经费绩效目标表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1.</w:t>
            </w:r>
            <w:r>
              <w:t>明确高新区管委会各部门各岗位职责、任职资格、协调关系等，为人力资源选拔、培养及考核体系提供依据。</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竞聘命题数量</w:t>
            </w:r>
          </w:p>
        </w:tc>
        <w:tc>
          <w:tcPr>
            <w:tcW w:w="2835" w:type="dxa"/>
            <w:vAlign w:val="center"/>
          </w:tcPr>
          <w:p w:rsidR="002F14CC" w:rsidRDefault="005C21DE">
            <w:pPr>
              <w:pStyle w:val="23"/>
            </w:pPr>
            <w:r>
              <w:t>按照高新区岗位职责要求组织专家组命题</w:t>
            </w:r>
          </w:p>
        </w:tc>
        <w:tc>
          <w:tcPr>
            <w:tcW w:w="2551" w:type="dxa"/>
            <w:vAlign w:val="center"/>
          </w:tcPr>
          <w:p w:rsidR="002F14CC" w:rsidRDefault="005C21DE">
            <w:pPr>
              <w:pStyle w:val="23"/>
            </w:pPr>
            <w:r>
              <w:t>≥8</w:t>
            </w:r>
            <w:r>
              <w:t>套</w:t>
            </w:r>
          </w:p>
        </w:tc>
        <w:tc>
          <w:tcPr>
            <w:tcW w:w="2268" w:type="dxa"/>
            <w:vAlign w:val="center"/>
          </w:tcPr>
          <w:p w:rsidR="002F14CC" w:rsidRDefault="005C21DE">
            <w:pPr>
              <w:pStyle w:val="23"/>
            </w:pPr>
            <w:r>
              <w:t>合同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命题相符率</w:t>
            </w:r>
          </w:p>
        </w:tc>
        <w:tc>
          <w:tcPr>
            <w:tcW w:w="2835" w:type="dxa"/>
            <w:vAlign w:val="center"/>
          </w:tcPr>
          <w:p w:rsidR="002F14CC" w:rsidRDefault="005C21DE">
            <w:pPr>
              <w:pStyle w:val="23"/>
            </w:pPr>
            <w:r>
              <w:t>符合岗位职责以及岗位工作存在的场景的锲合度</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参考岗位职责，笔试题参考河北省事业单位考试大纲</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竞聘人才考核合格率</w:t>
            </w:r>
          </w:p>
        </w:tc>
        <w:tc>
          <w:tcPr>
            <w:tcW w:w="2835" w:type="dxa"/>
            <w:vAlign w:val="center"/>
          </w:tcPr>
          <w:p w:rsidR="002F14CC" w:rsidRDefault="005C21DE">
            <w:pPr>
              <w:pStyle w:val="23"/>
            </w:pPr>
            <w:r>
              <w:t>考核竞聘人员工作合格率情况</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历史数据</w:t>
            </w:r>
          </w:p>
          <w:p w:rsidR="002F14CC" w:rsidRDefault="005C21DE">
            <w:pPr>
              <w:pStyle w:val="23"/>
            </w:pPr>
            <w:r>
              <w:t>考核结果</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竞聘举办及时率</w:t>
            </w:r>
          </w:p>
        </w:tc>
        <w:tc>
          <w:tcPr>
            <w:tcW w:w="2835" w:type="dxa"/>
            <w:vAlign w:val="center"/>
          </w:tcPr>
          <w:p w:rsidR="002F14CC" w:rsidRDefault="005C21DE">
            <w:pPr>
              <w:pStyle w:val="23"/>
            </w:pPr>
            <w:r>
              <w:t>服务完成及时率</w:t>
            </w:r>
          </w:p>
        </w:tc>
        <w:tc>
          <w:tcPr>
            <w:tcW w:w="2551" w:type="dxa"/>
            <w:vAlign w:val="center"/>
          </w:tcPr>
          <w:p w:rsidR="002F14CC" w:rsidRDefault="005C21DE">
            <w:pPr>
              <w:pStyle w:val="23"/>
            </w:pPr>
            <w:r>
              <w:t>＝</w:t>
            </w:r>
            <w:r>
              <w:t>100%</w:t>
            </w:r>
          </w:p>
        </w:tc>
        <w:tc>
          <w:tcPr>
            <w:tcW w:w="2268" w:type="dxa"/>
            <w:vAlign w:val="center"/>
          </w:tcPr>
          <w:p w:rsidR="002F14CC" w:rsidRDefault="005C21DE">
            <w:pPr>
              <w:pStyle w:val="23"/>
            </w:pPr>
            <w:r>
              <w:t>合同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平均人员成本</w:t>
            </w:r>
          </w:p>
        </w:tc>
        <w:tc>
          <w:tcPr>
            <w:tcW w:w="2835" w:type="dxa"/>
            <w:vAlign w:val="center"/>
          </w:tcPr>
          <w:p w:rsidR="002F14CC" w:rsidRDefault="005C21DE">
            <w:pPr>
              <w:pStyle w:val="23"/>
            </w:pPr>
            <w:r>
              <w:t>每场竞聘平均人员成本</w:t>
            </w:r>
          </w:p>
        </w:tc>
        <w:tc>
          <w:tcPr>
            <w:tcW w:w="2551" w:type="dxa"/>
            <w:vAlign w:val="center"/>
          </w:tcPr>
          <w:p w:rsidR="002F14CC" w:rsidRDefault="005C21DE">
            <w:pPr>
              <w:pStyle w:val="23"/>
            </w:pPr>
            <w:r>
              <w:t>≤0.3</w:t>
            </w:r>
            <w:r>
              <w:t>万元</w:t>
            </w:r>
            <w:r>
              <w:t>/</w:t>
            </w:r>
            <w:r>
              <w:t>场</w:t>
            </w:r>
          </w:p>
        </w:tc>
        <w:tc>
          <w:tcPr>
            <w:tcW w:w="2268" w:type="dxa"/>
            <w:vAlign w:val="center"/>
          </w:tcPr>
          <w:p w:rsidR="002F14CC" w:rsidRDefault="005C21DE">
            <w:pPr>
              <w:pStyle w:val="23"/>
            </w:pPr>
            <w:r>
              <w:t>合同</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服务水平提升率</w:t>
            </w:r>
          </w:p>
        </w:tc>
        <w:tc>
          <w:tcPr>
            <w:tcW w:w="2835" w:type="dxa"/>
            <w:vAlign w:val="center"/>
          </w:tcPr>
          <w:p w:rsidR="002F14CC" w:rsidRDefault="005C21DE">
            <w:pPr>
              <w:pStyle w:val="23"/>
            </w:pPr>
            <w:r>
              <w:t>高新区整体服务水平提高程度</w:t>
            </w:r>
          </w:p>
        </w:tc>
        <w:tc>
          <w:tcPr>
            <w:tcW w:w="2551" w:type="dxa"/>
            <w:vAlign w:val="center"/>
          </w:tcPr>
          <w:p w:rsidR="002F14CC" w:rsidRDefault="005C21DE">
            <w:pPr>
              <w:pStyle w:val="23"/>
            </w:pPr>
            <w:r>
              <w:t>≥10%</w:t>
            </w:r>
          </w:p>
        </w:tc>
        <w:tc>
          <w:tcPr>
            <w:tcW w:w="2268" w:type="dxa"/>
            <w:vAlign w:val="center"/>
          </w:tcPr>
          <w:p w:rsidR="002F14CC" w:rsidRDefault="005C21DE">
            <w:pPr>
              <w:pStyle w:val="23"/>
            </w:pPr>
            <w:r>
              <w:t>问卷调查</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岗位优化率</w:t>
            </w:r>
          </w:p>
        </w:tc>
        <w:tc>
          <w:tcPr>
            <w:tcW w:w="2835" w:type="dxa"/>
            <w:vAlign w:val="center"/>
          </w:tcPr>
          <w:p w:rsidR="002F14CC" w:rsidRDefault="005C21DE">
            <w:pPr>
              <w:pStyle w:val="23"/>
            </w:pPr>
            <w:r>
              <w:t>竞聘人员上岗后，优化岗位能力比率</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问卷调查</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公众满意度</w:t>
            </w:r>
          </w:p>
        </w:tc>
        <w:tc>
          <w:tcPr>
            <w:tcW w:w="2835" w:type="dxa"/>
            <w:vAlign w:val="center"/>
          </w:tcPr>
          <w:p w:rsidR="002F14CC" w:rsidRDefault="005C21DE">
            <w:pPr>
              <w:pStyle w:val="23"/>
            </w:pPr>
            <w:r>
              <w:t>园区企业、社区服务满意度</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36</w:t>
      </w:r>
      <w:r>
        <w:rPr>
          <w:rFonts w:ascii="方正仿宋_GBK" w:eastAsia="方正仿宋_GBK" w:hAnsi="方正仿宋_GBK" w:cs="方正仿宋_GBK"/>
          <w:b/>
          <w:color w:val="000000"/>
          <w:sz w:val="28"/>
        </w:rPr>
        <w:t>、社会事务经费绩效目标表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1.</w:t>
            </w:r>
            <w:r>
              <w:t>通过持续开展疫情防控、矛盾纠纷排查、退役军人服务、民族宗教、扫黄打非等各项工作，进一步加强社会平安治理，全面提升社会管理能力，营造安全稳定的社会环境。</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值班外勤次数</w:t>
            </w:r>
          </w:p>
        </w:tc>
        <w:tc>
          <w:tcPr>
            <w:tcW w:w="2835" w:type="dxa"/>
            <w:vAlign w:val="center"/>
          </w:tcPr>
          <w:p w:rsidR="002F14CC" w:rsidRDefault="005C21DE">
            <w:pPr>
              <w:pStyle w:val="23"/>
            </w:pPr>
            <w:r>
              <w:t>全年外出值班</w:t>
            </w:r>
          </w:p>
        </w:tc>
        <w:tc>
          <w:tcPr>
            <w:tcW w:w="2551" w:type="dxa"/>
            <w:vAlign w:val="center"/>
          </w:tcPr>
          <w:p w:rsidR="002F14CC" w:rsidRDefault="005C21DE">
            <w:pPr>
              <w:pStyle w:val="23"/>
            </w:pPr>
            <w:r>
              <w:t xml:space="preserve">  ≥100</w:t>
            </w:r>
            <w:r>
              <w:t>次</w:t>
            </w:r>
          </w:p>
        </w:tc>
        <w:tc>
          <w:tcPr>
            <w:tcW w:w="2268" w:type="dxa"/>
            <w:vAlign w:val="center"/>
          </w:tcPr>
          <w:p w:rsidR="002F14CC" w:rsidRDefault="005C21DE">
            <w:pPr>
              <w:pStyle w:val="23"/>
            </w:pPr>
            <w:r>
              <w:t>工作计划</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宣传条幅数量</w:t>
            </w:r>
          </w:p>
        </w:tc>
        <w:tc>
          <w:tcPr>
            <w:tcW w:w="2835" w:type="dxa"/>
            <w:vAlign w:val="center"/>
          </w:tcPr>
          <w:p w:rsidR="002F14CC" w:rsidRDefault="005C21DE">
            <w:pPr>
              <w:pStyle w:val="23"/>
            </w:pPr>
            <w:r>
              <w:t>全年制作宣传条幅数量</w:t>
            </w:r>
          </w:p>
        </w:tc>
        <w:tc>
          <w:tcPr>
            <w:tcW w:w="2551" w:type="dxa"/>
            <w:vAlign w:val="center"/>
          </w:tcPr>
          <w:p w:rsidR="002F14CC" w:rsidRDefault="005C21DE">
            <w:pPr>
              <w:pStyle w:val="23"/>
            </w:pPr>
            <w:r>
              <w:t xml:space="preserve">  ≥150</w:t>
            </w:r>
            <w:r>
              <w:t>条</w:t>
            </w:r>
          </w:p>
        </w:tc>
        <w:tc>
          <w:tcPr>
            <w:tcW w:w="2268" w:type="dxa"/>
            <w:vAlign w:val="center"/>
          </w:tcPr>
          <w:p w:rsidR="002F14CC" w:rsidRDefault="005C21DE">
            <w:pPr>
              <w:pStyle w:val="23"/>
            </w:pPr>
            <w:r>
              <w:t>实施方案</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宣传单数量</w:t>
            </w:r>
          </w:p>
        </w:tc>
        <w:tc>
          <w:tcPr>
            <w:tcW w:w="2835" w:type="dxa"/>
            <w:vAlign w:val="center"/>
          </w:tcPr>
          <w:p w:rsidR="002F14CC" w:rsidRDefault="005C21DE">
            <w:pPr>
              <w:pStyle w:val="23"/>
            </w:pPr>
            <w:r>
              <w:t>全年印制宣传单数量</w:t>
            </w:r>
          </w:p>
        </w:tc>
        <w:tc>
          <w:tcPr>
            <w:tcW w:w="2551" w:type="dxa"/>
            <w:vAlign w:val="center"/>
          </w:tcPr>
          <w:p w:rsidR="002F14CC" w:rsidRDefault="005C21DE">
            <w:pPr>
              <w:pStyle w:val="23"/>
            </w:pPr>
            <w:r>
              <w:t xml:space="preserve">  ≥10000</w:t>
            </w:r>
            <w:r>
              <w:t>张</w:t>
            </w:r>
          </w:p>
        </w:tc>
        <w:tc>
          <w:tcPr>
            <w:tcW w:w="2268" w:type="dxa"/>
            <w:vAlign w:val="center"/>
          </w:tcPr>
          <w:p w:rsidR="002F14CC" w:rsidRDefault="005C21DE">
            <w:pPr>
              <w:pStyle w:val="23"/>
            </w:pPr>
            <w:r>
              <w:t>实施方案</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宣传手册数量</w:t>
            </w:r>
          </w:p>
        </w:tc>
        <w:tc>
          <w:tcPr>
            <w:tcW w:w="2835" w:type="dxa"/>
            <w:vAlign w:val="center"/>
          </w:tcPr>
          <w:p w:rsidR="002F14CC" w:rsidRDefault="005C21DE">
            <w:pPr>
              <w:pStyle w:val="23"/>
            </w:pPr>
            <w:r>
              <w:t>全年印制宣传手册数量</w:t>
            </w:r>
          </w:p>
        </w:tc>
        <w:tc>
          <w:tcPr>
            <w:tcW w:w="2551" w:type="dxa"/>
            <w:vAlign w:val="center"/>
          </w:tcPr>
          <w:p w:rsidR="002F14CC" w:rsidRDefault="005C21DE">
            <w:pPr>
              <w:pStyle w:val="23"/>
            </w:pPr>
            <w:r>
              <w:t xml:space="preserve">  ≥50000</w:t>
            </w:r>
            <w:r>
              <w:t>本</w:t>
            </w:r>
          </w:p>
        </w:tc>
        <w:tc>
          <w:tcPr>
            <w:tcW w:w="2268" w:type="dxa"/>
            <w:vAlign w:val="center"/>
          </w:tcPr>
          <w:p w:rsidR="002F14CC" w:rsidRDefault="005C21DE">
            <w:pPr>
              <w:pStyle w:val="23"/>
            </w:pPr>
            <w:r>
              <w:t>实施方案</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外勤值班足额补助发放率</w:t>
            </w:r>
          </w:p>
        </w:tc>
        <w:tc>
          <w:tcPr>
            <w:tcW w:w="2835" w:type="dxa"/>
            <w:vAlign w:val="center"/>
          </w:tcPr>
          <w:p w:rsidR="002F14CC" w:rsidRDefault="005C21DE">
            <w:pPr>
              <w:pStyle w:val="23"/>
            </w:pPr>
            <w:r>
              <w:t>实际补助次数</w:t>
            </w:r>
            <w:r>
              <w:t>/</w:t>
            </w:r>
            <w:r>
              <w:t>全年外勤总次数</w:t>
            </w:r>
            <w:r>
              <w:t>*100%</w:t>
            </w:r>
          </w:p>
        </w:tc>
        <w:tc>
          <w:tcPr>
            <w:tcW w:w="2551" w:type="dxa"/>
            <w:vAlign w:val="center"/>
          </w:tcPr>
          <w:p w:rsidR="002F14CC" w:rsidRDefault="005C21DE">
            <w:pPr>
              <w:pStyle w:val="23"/>
            </w:pPr>
            <w:r>
              <w:t xml:space="preserve">   =100%</w:t>
            </w:r>
          </w:p>
        </w:tc>
        <w:tc>
          <w:tcPr>
            <w:tcW w:w="2268" w:type="dxa"/>
            <w:vAlign w:val="center"/>
          </w:tcPr>
          <w:p w:rsidR="002F14CC" w:rsidRDefault="005C21DE">
            <w:pPr>
              <w:pStyle w:val="23"/>
            </w:pPr>
            <w:r>
              <w:t>资金使用计划</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宣传资料发放合格率</w:t>
            </w:r>
          </w:p>
        </w:tc>
        <w:tc>
          <w:tcPr>
            <w:tcW w:w="2835" w:type="dxa"/>
            <w:vAlign w:val="center"/>
          </w:tcPr>
          <w:p w:rsidR="002F14CC" w:rsidRDefault="005C21DE">
            <w:pPr>
              <w:pStyle w:val="23"/>
            </w:pPr>
            <w:r>
              <w:t>宣传资料发放到合格人群中比率</w:t>
            </w:r>
          </w:p>
        </w:tc>
        <w:tc>
          <w:tcPr>
            <w:tcW w:w="2551" w:type="dxa"/>
            <w:vAlign w:val="center"/>
          </w:tcPr>
          <w:p w:rsidR="002F14CC" w:rsidRDefault="005C21DE">
            <w:pPr>
              <w:pStyle w:val="23"/>
            </w:pPr>
            <w:r>
              <w:t>≥90%</w:t>
            </w:r>
          </w:p>
        </w:tc>
        <w:tc>
          <w:tcPr>
            <w:tcW w:w="2268" w:type="dxa"/>
            <w:vAlign w:val="center"/>
          </w:tcPr>
          <w:p w:rsidR="002F14CC" w:rsidRDefault="005C21DE">
            <w:pPr>
              <w:pStyle w:val="23"/>
            </w:pPr>
            <w:r>
              <w:t>实施方案</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完成时间</w:t>
            </w:r>
          </w:p>
        </w:tc>
        <w:tc>
          <w:tcPr>
            <w:tcW w:w="2835" w:type="dxa"/>
            <w:vAlign w:val="center"/>
          </w:tcPr>
          <w:p w:rsidR="002F14CC" w:rsidRDefault="005C21DE">
            <w:pPr>
              <w:pStyle w:val="23"/>
            </w:pPr>
            <w:r>
              <w:t>考察项目能否在</w:t>
            </w:r>
            <w:r>
              <w:t>12</w:t>
            </w:r>
            <w:r>
              <w:t>月底前完成</w:t>
            </w:r>
          </w:p>
        </w:tc>
        <w:tc>
          <w:tcPr>
            <w:tcW w:w="2551" w:type="dxa"/>
            <w:vAlign w:val="center"/>
          </w:tcPr>
          <w:p w:rsidR="002F14CC" w:rsidRDefault="005C21DE">
            <w:pPr>
              <w:pStyle w:val="23"/>
            </w:pPr>
            <w:r>
              <w:t xml:space="preserve">   ≦12</w:t>
            </w:r>
            <w:r>
              <w:t>月</w:t>
            </w:r>
          </w:p>
        </w:tc>
        <w:tc>
          <w:tcPr>
            <w:tcW w:w="2268" w:type="dxa"/>
            <w:vAlign w:val="center"/>
          </w:tcPr>
          <w:p w:rsidR="002F14CC" w:rsidRDefault="005C21DE">
            <w:pPr>
              <w:pStyle w:val="23"/>
            </w:pPr>
            <w:r>
              <w:t>项目实施计划</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总成本</w:t>
            </w:r>
          </w:p>
        </w:tc>
        <w:tc>
          <w:tcPr>
            <w:tcW w:w="2835" w:type="dxa"/>
            <w:vAlign w:val="center"/>
          </w:tcPr>
          <w:p w:rsidR="002F14CC" w:rsidRDefault="005C21DE">
            <w:pPr>
              <w:pStyle w:val="23"/>
            </w:pPr>
            <w:r>
              <w:t>各项工作全部完成费用</w:t>
            </w:r>
          </w:p>
        </w:tc>
        <w:tc>
          <w:tcPr>
            <w:tcW w:w="2551" w:type="dxa"/>
            <w:vAlign w:val="center"/>
          </w:tcPr>
          <w:p w:rsidR="002F14CC" w:rsidRDefault="005C21DE">
            <w:pPr>
              <w:pStyle w:val="23"/>
            </w:pPr>
            <w:r>
              <w:t xml:space="preserve">   ≦40</w:t>
            </w:r>
            <w:r>
              <w:t>万元</w:t>
            </w:r>
          </w:p>
        </w:tc>
        <w:tc>
          <w:tcPr>
            <w:tcW w:w="2268" w:type="dxa"/>
            <w:vAlign w:val="center"/>
          </w:tcPr>
          <w:p w:rsidR="002F14CC" w:rsidRDefault="005C21DE">
            <w:pPr>
              <w:pStyle w:val="23"/>
            </w:pPr>
            <w:r>
              <w:t>实施方案</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年均值班外勤费用</w:t>
            </w:r>
          </w:p>
        </w:tc>
        <w:tc>
          <w:tcPr>
            <w:tcW w:w="2835" w:type="dxa"/>
            <w:vAlign w:val="center"/>
          </w:tcPr>
          <w:p w:rsidR="002F14CC" w:rsidRDefault="005C21DE">
            <w:pPr>
              <w:pStyle w:val="23"/>
            </w:pPr>
            <w:r>
              <w:t>全年平均值班外勤费用</w:t>
            </w:r>
          </w:p>
        </w:tc>
        <w:tc>
          <w:tcPr>
            <w:tcW w:w="2551" w:type="dxa"/>
            <w:vAlign w:val="center"/>
          </w:tcPr>
          <w:p w:rsidR="002F14CC" w:rsidRDefault="005C21DE">
            <w:pPr>
              <w:pStyle w:val="23"/>
            </w:pPr>
            <w:r>
              <w:t xml:space="preserve">   ≦0.14</w:t>
            </w:r>
            <w:r>
              <w:t>万元</w:t>
            </w:r>
            <w:r>
              <w:t>/</w:t>
            </w:r>
            <w:r>
              <w:t>年</w:t>
            </w:r>
          </w:p>
        </w:tc>
        <w:tc>
          <w:tcPr>
            <w:tcW w:w="2268" w:type="dxa"/>
            <w:vAlign w:val="center"/>
          </w:tcPr>
          <w:p w:rsidR="002F14CC" w:rsidRDefault="005C21DE">
            <w:pPr>
              <w:pStyle w:val="23"/>
            </w:pPr>
            <w:r>
              <w:t>实施方案</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单条宣传条幅成本</w:t>
            </w:r>
          </w:p>
        </w:tc>
        <w:tc>
          <w:tcPr>
            <w:tcW w:w="2835" w:type="dxa"/>
            <w:vAlign w:val="center"/>
          </w:tcPr>
          <w:p w:rsidR="002F14CC" w:rsidRDefault="005C21DE">
            <w:pPr>
              <w:pStyle w:val="23"/>
            </w:pPr>
            <w:r>
              <w:t>全年平均单条宣传条幅成本</w:t>
            </w:r>
          </w:p>
        </w:tc>
        <w:tc>
          <w:tcPr>
            <w:tcW w:w="2551" w:type="dxa"/>
            <w:vAlign w:val="center"/>
          </w:tcPr>
          <w:p w:rsidR="002F14CC" w:rsidRDefault="005C21DE">
            <w:pPr>
              <w:pStyle w:val="23"/>
            </w:pPr>
            <w:r>
              <w:t xml:space="preserve">   ≦0.04</w:t>
            </w:r>
            <w:r>
              <w:t>万元</w:t>
            </w:r>
            <w:r>
              <w:t>/</w:t>
            </w:r>
            <w:r>
              <w:t>条</w:t>
            </w:r>
          </w:p>
        </w:tc>
        <w:tc>
          <w:tcPr>
            <w:tcW w:w="2268" w:type="dxa"/>
            <w:vAlign w:val="center"/>
          </w:tcPr>
          <w:p w:rsidR="002F14CC" w:rsidRDefault="005C21DE">
            <w:pPr>
              <w:pStyle w:val="23"/>
            </w:pPr>
            <w:r>
              <w:t>实施方案</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群体性信访案件数量</w:t>
            </w:r>
          </w:p>
        </w:tc>
        <w:tc>
          <w:tcPr>
            <w:tcW w:w="2835" w:type="dxa"/>
            <w:vAlign w:val="center"/>
          </w:tcPr>
          <w:p w:rsidR="002F14CC" w:rsidRDefault="005C21DE">
            <w:pPr>
              <w:pStyle w:val="23"/>
            </w:pPr>
            <w:r>
              <w:t>大规模群体性信访案件的数量</w:t>
            </w:r>
          </w:p>
        </w:tc>
        <w:tc>
          <w:tcPr>
            <w:tcW w:w="2551" w:type="dxa"/>
            <w:vAlign w:val="center"/>
          </w:tcPr>
          <w:p w:rsidR="002F14CC" w:rsidRDefault="005C21DE">
            <w:pPr>
              <w:pStyle w:val="23"/>
            </w:pPr>
            <w:r>
              <w:t xml:space="preserve">   ≦2</w:t>
            </w:r>
            <w:r>
              <w:t>次</w:t>
            </w:r>
          </w:p>
        </w:tc>
        <w:tc>
          <w:tcPr>
            <w:tcW w:w="2268" w:type="dxa"/>
            <w:vAlign w:val="center"/>
          </w:tcPr>
          <w:p w:rsidR="002F14CC" w:rsidRDefault="005C21DE">
            <w:pPr>
              <w:pStyle w:val="23"/>
            </w:pPr>
            <w:r>
              <w:t>根据</w:t>
            </w:r>
            <w:r>
              <w:t>2019-2021</w:t>
            </w:r>
            <w:r>
              <w:t>年群体性信访案件的平均值测算</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群众知晓率</w:t>
            </w:r>
          </w:p>
        </w:tc>
        <w:tc>
          <w:tcPr>
            <w:tcW w:w="2835" w:type="dxa"/>
            <w:vAlign w:val="center"/>
          </w:tcPr>
          <w:p w:rsidR="002F14CC" w:rsidRDefault="005C21DE">
            <w:pPr>
              <w:pStyle w:val="23"/>
            </w:pPr>
            <w:r>
              <w:t>辖区居民对政策的知晓情况</w:t>
            </w:r>
          </w:p>
        </w:tc>
        <w:tc>
          <w:tcPr>
            <w:tcW w:w="2551" w:type="dxa"/>
            <w:vAlign w:val="center"/>
          </w:tcPr>
          <w:p w:rsidR="002F14CC" w:rsidRDefault="005C21DE">
            <w:pPr>
              <w:pStyle w:val="23"/>
            </w:pPr>
            <w:r>
              <w:t xml:space="preserve">  ≥90%</w:t>
            </w:r>
          </w:p>
        </w:tc>
        <w:tc>
          <w:tcPr>
            <w:tcW w:w="2268" w:type="dxa"/>
            <w:vAlign w:val="center"/>
          </w:tcPr>
          <w:p w:rsidR="002F14CC" w:rsidRDefault="005C21DE">
            <w:pPr>
              <w:pStyle w:val="23"/>
            </w:pPr>
            <w:r>
              <w:t>问卷调查</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群众满意度</w:t>
            </w:r>
          </w:p>
        </w:tc>
        <w:tc>
          <w:tcPr>
            <w:tcW w:w="2835" w:type="dxa"/>
            <w:vAlign w:val="center"/>
          </w:tcPr>
          <w:p w:rsidR="002F14CC" w:rsidRDefault="005C21DE">
            <w:pPr>
              <w:pStyle w:val="23"/>
            </w:pPr>
            <w:r>
              <w:t>群众对辖区社会政治环境的满意度</w:t>
            </w:r>
          </w:p>
        </w:tc>
        <w:tc>
          <w:tcPr>
            <w:tcW w:w="2551" w:type="dxa"/>
            <w:vAlign w:val="center"/>
          </w:tcPr>
          <w:p w:rsidR="002F14CC" w:rsidRDefault="005C21DE">
            <w:pPr>
              <w:pStyle w:val="23"/>
            </w:pPr>
            <w:r>
              <w:t xml:space="preserve">  ≥90%</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37</w:t>
      </w:r>
      <w:r>
        <w:rPr>
          <w:rFonts w:ascii="方正仿宋_GBK" w:eastAsia="方正仿宋_GBK" w:hAnsi="方正仿宋_GBK" w:cs="方正仿宋_GBK"/>
          <w:b/>
          <w:color w:val="000000"/>
          <w:sz w:val="28"/>
        </w:rPr>
        <w:t>、社区党组织服务群众专项经费绩效目标表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1.</w:t>
            </w:r>
            <w:r>
              <w:t>通过项目的开展，年度内完成社区</w:t>
            </w:r>
            <w:r>
              <w:t>10</w:t>
            </w:r>
            <w:r>
              <w:t>次以上各类活动、新时代文明实践站和党群服务中心的改造升级、精神文明建设各类宣传、社区党建等支出，提升社区党组织服务群众水平，提高群众的满意度。</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举办活动次数</w:t>
            </w:r>
          </w:p>
        </w:tc>
        <w:tc>
          <w:tcPr>
            <w:tcW w:w="2835" w:type="dxa"/>
            <w:vAlign w:val="center"/>
          </w:tcPr>
          <w:p w:rsidR="002F14CC" w:rsidRDefault="005C21DE">
            <w:pPr>
              <w:pStyle w:val="23"/>
            </w:pPr>
            <w:r>
              <w:t>全年举办社区活动次数</w:t>
            </w:r>
          </w:p>
        </w:tc>
        <w:tc>
          <w:tcPr>
            <w:tcW w:w="2551" w:type="dxa"/>
            <w:vAlign w:val="center"/>
          </w:tcPr>
          <w:p w:rsidR="002F14CC" w:rsidRDefault="005C21DE">
            <w:pPr>
              <w:pStyle w:val="23"/>
            </w:pPr>
            <w:r>
              <w:t>≥10</w:t>
            </w:r>
            <w:r>
              <w:t>次</w:t>
            </w:r>
          </w:p>
        </w:tc>
        <w:tc>
          <w:tcPr>
            <w:tcW w:w="2268" w:type="dxa"/>
            <w:vAlign w:val="center"/>
          </w:tcPr>
          <w:p w:rsidR="002F14CC" w:rsidRDefault="005C21DE">
            <w:pPr>
              <w:pStyle w:val="23"/>
            </w:pPr>
            <w:r>
              <w:t>政策要求</w:t>
            </w:r>
          </w:p>
          <w:p w:rsidR="002F14CC" w:rsidRDefault="005C21DE">
            <w:pPr>
              <w:pStyle w:val="23"/>
            </w:pPr>
            <w:r>
              <w:t>工作计划</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组织活动达标率</w:t>
            </w:r>
          </w:p>
        </w:tc>
        <w:tc>
          <w:tcPr>
            <w:tcW w:w="2835" w:type="dxa"/>
            <w:vAlign w:val="center"/>
          </w:tcPr>
          <w:p w:rsidR="002F14CC" w:rsidRDefault="005C21DE">
            <w:pPr>
              <w:pStyle w:val="23"/>
            </w:pPr>
            <w:r>
              <w:t>活动达标次数</w:t>
            </w:r>
            <w:r>
              <w:t>/</w:t>
            </w:r>
            <w:r>
              <w:t>组织活动次数</w:t>
            </w:r>
          </w:p>
        </w:tc>
        <w:tc>
          <w:tcPr>
            <w:tcW w:w="2551" w:type="dxa"/>
            <w:vAlign w:val="center"/>
          </w:tcPr>
          <w:p w:rsidR="002F14CC" w:rsidRDefault="005C21DE">
            <w:pPr>
              <w:pStyle w:val="23"/>
            </w:pPr>
            <w:r>
              <w:t>≥90%</w:t>
            </w:r>
          </w:p>
        </w:tc>
        <w:tc>
          <w:tcPr>
            <w:tcW w:w="2268" w:type="dxa"/>
            <w:vAlign w:val="center"/>
          </w:tcPr>
          <w:p w:rsidR="002F14CC" w:rsidRDefault="005C21DE">
            <w:pPr>
              <w:pStyle w:val="23"/>
            </w:pPr>
            <w:r>
              <w:t>政策要求</w:t>
            </w:r>
          </w:p>
          <w:p w:rsidR="002F14CC" w:rsidRDefault="005C21DE">
            <w:pPr>
              <w:pStyle w:val="23"/>
            </w:pPr>
            <w:r>
              <w:t>工作计划</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竣工验收合格率</w:t>
            </w:r>
          </w:p>
        </w:tc>
        <w:tc>
          <w:tcPr>
            <w:tcW w:w="2835" w:type="dxa"/>
            <w:vAlign w:val="center"/>
          </w:tcPr>
          <w:p w:rsidR="002F14CC" w:rsidRDefault="005C21DE">
            <w:pPr>
              <w:pStyle w:val="23"/>
            </w:pPr>
            <w:r>
              <w:t>改造升级和功能完善工程验收合格情况</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合同</w:t>
            </w:r>
          </w:p>
          <w:p w:rsidR="002F14CC" w:rsidRDefault="005C21DE">
            <w:pPr>
              <w:pStyle w:val="23"/>
            </w:pPr>
            <w:r>
              <w:t>验收报告</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组织活动及时率</w:t>
            </w:r>
          </w:p>
        </w:tc>
        <w:tc>
          <w:tcPr>
            <w:tcW w:w="2835" w:type="dxa"/>
            <w:vAlign w:val="center"/>
          </w:tcPr>
          <w:p w:rsidR="002F14CC" w:rsidRDefault="005C21DE">
            <w:pPr>
              <w:pStyle w:val="23"/>
            </w:pPr>
            <w:r>
              <w:t>活动开展按计划按时执行的总体比例</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政策要求</w:t>
            </w:r>
          </w:p>
          <w:p w:rsidR="002F14CC" w:rsidRDefault="005C21DE">
            <w:pPr>
              <w:pStyle w:val="23"/>
            </w:pPr>
            <w:r>
              <w:t>工作计划</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竣工验收及时率</w:t>
            </w:r>
          </w:p>
        </w:tc>
        <w:tc>
          <w:tcPr>
            <w:tcW w:w="2835" w:type="dxa"/>
            <w:vAlign w:val="center"/>
          </w:tcPr>
          <w:p w:rsidR="002F14CC" w:rsidRDefault="005C21DE">
            <w:pPr>
              <w:pStyle w:val="23"/>
            </w:pPr>
            <w:r>
              <w:t>竣工验收按照约定及时进行验收</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合同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月均成本</w:t>
            </w:r>
          </w:p>
        </w:tc>
        <w:tc>
          <w:tcPr>
            <w:tcW w:w="2835" w:type="dxa"/>
            <w:vAlign w:val="center"/>
          </w:tcPr>
          <w:p w:rsidR="002F14CC" w:rsidRDefault="005C21DE">
            <w:pPr>
              <w:pStyle w:val="23"/>
            </w:pPr>
            <w:r>
              <w:t>考察项目月均成本的控制情况</w:t>
            </w:r>
          </w:p>
        </w:tc>
        <w:tc>
          <w:tcPr>
            <w:tcW w:w="2551" w:type="dxa"/>
            <w:vAlign w:val="center"/>
          </w:tcPr>
          <w:p w:rsidR="002F14CC" w:rsidRDefault="005C21DE">
            <w:pPr>
              <w:pStyle w:val="23"/>
            </w:pPr>
            <w:r>
              <w:t>≤25</w:t>
            </w:r>
            <w:r>
              <w:t>万元</w:t>
            </w:r>
          </w:p>
        </w:tc>
        <w:tc>
          <w:tcPr>
            <w:tcW w:w="2268" w:type="dxa"/>
            <w:vAlign w:val="center"/>
          </w:tcPr>
          <w:p w:rsidR="002F14CC" w:rsidRDefault="005C21DE">
            <w:pPr>
              <w:pStyle w:val="23"/>
            </w:pPr>
            <w:r>
              <w:t>合同</w:t>
            </w:r>
          </w:p>
          <w:p w:rsidR="002F14CC" w:rsidRDefault="005C21DE">
            <w:pPr>
              <w:pStyle w:val="23"/>
            </w:pPr>
            <w:r>
              <w:t xml:space="preserve"> </w:t>
            </w:r>
            <w:r>
              <w:t>政策要求</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组织活动覆盖率</w:t>
            </w:r>
          </w:p>
        </w:tc>
        <w:tc>
          <w:tcPr>
            <w:tcW w:w="2835" w:type="dxa"/>
            <w:vAlign w:val="center"/>
          </w:tcPr>
          <w:p w:rsidR="002F14CC" w:rsidRDefault="005C21DE">
            <w:pPr>
              <w:pStyle w:val="23"/>
            </w:pPr>
            <w:r>
              <w:t>年度全部活动覆盖人群和应覆盖人群的比率</w:t>
            </w:r>
          </w:p>
        </w:tc>
        <w:tc>
          <w:tcPr>
            <w:tcW w:w="2551" w:type="dxa"/>
            <w:vAlign w:val="center"/>
          </w:tcPr>
          <w:p w:rsidR="002F14CC" w:rsidRDefault="005C21DE">
            <w:pPr>
              <w:pStyle w:val="23"/>
            </w:pPr>
            <w:r>
              <w:t>≧90%</w:t>
            </w:r>
          </w:p>
        </w:tc>
        <w:tc>
          <w:tcPr>
            <w:tcW w:w="2268" w:type="dxa"/>
            <w:vAlign w:val="center"/>
          </w:tcPr>
          <w:p w:rsidR="002F14CC" w:rsidRDefault="005C21DE">
            <w:pPr>
              <w:pStyle w:val="23"/>
            </w:pPr>
            <w:r>
              <w:t>工作计划</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社区群众爱国爱党意识影响率</w:t>
            </w:r>
          </w:p>
        </w:tc>
        <w:tc>
          <w:tcPr>
            <w:tcW w:w="2835" w:type="dxa"/>
            <w:vAlign w:val="center"/>
          </w:tcPr>
          <w:p w:rsidR="002F14CC" w:rsidRDefault="005C21DE">
            <w:pPr>
              <w:pStyle w:val="23"/>
            </w:pPr>
            <w:r>
              <w:t>社区群众专项经费实施对群众意识形态的影响程度</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问卷调查</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社区居民满意度</w:t>
            </w:r>
          </w:p>
        </w:tc>
        <w:tc>
          <w:tcPr>
            <w:tcW w:w="2835" w:type="dxa"/>
            <w:vAlign w:val="center"/>
          </w:tcPr>
          <w:p w:rsidR="002F14CC" w:rsidRDefault="005C21DE">
            <w:pPr>
              <w:pStyle w:val="23"/>
            </w:pPr>
            <w:r>
              <w:t>社区居民满意度</w:t>
            </w:r>
          </w:p>
        </w:tc>
        <w:tc>
          <w:tcPr>
            <w:tcW w:w="2551" w:type="dxa"/>
            <w:vAlign w:val="center"/>
          </w:tcPr>
          <w:p w:rsidR="002F14CC" w:rsidRDefault="005C21DE">
            <w:pPr>
              <w:pStyle w:val="23"/>
            </w:pPr>
            <w:r>
              <w:t>≧90%</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38</w:t>
      </w:r>
      <w:r>
        <w:rPr>
          <w:rFonts w:ascii="方正仿宋_GBK" w:eastAsia="方正仿宋_GBK" w:hAnsi="方正仿宋_GBK" w:cs="方正仿宋_GBK"/>
          <w:b/>
          <w:color w:val="000000"/>
          <w:sz w:val="28"/>
        </w:rPr>
        <w:t>、社区工作者经费绩效目标表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 xml:space="preserve">1. </w:t>
            </w:r>
            <w:r>
              <w:t>通过项目的开展，年度内完成社区工作者人员和楼门长工资的发放，使其基本生活需要得到保障，提高工作人员的工作积极性，高标准高质量要求自己，更好的完成本职工作。</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社区工作者人数</w:t>
            </w:r>
          </w:p>
        </w:tc>
        <w:tc>
          <w:tcPr>
            <w:tcW w:w="2835" w:type="dxa"/>
            <w:vAlign w:val="center"/>
          </w:tcPr>
          <w:p w:rsidR="002F14CC" w:rsidRDefault="005C21DE">
            <w:pPr>
              <w:pStyle w:val="23"/>
            </w:pPr>
            <w:r>
              <w:t>考察项目发放社区员工的人数</w:t>
            </w:r>
          </w:p>
        </w:tc>
        <w:tc>
          <w:tcPr>
            <w:tcW w:w="2551" w:type="dxa"/>
            <w:vAlign w:val="center"/>
          </w:tcPr>
          <w:p w:rsidR="002F14CC" w:rsidRDefault="005C21DE">
            <w:pPr>
              <w:pStyle w:val="23"/>
            </w:pPr>
            <w:r>
              <w:t>133</w:t>
            </w:r>
            <w:r>
              <w:t>人</w:t>
            </w:r>
          </w:p>
        </w:tc>
        <w:tc>
          <w:tcPr>
            <w:tcW w:w="2268" w:type="dxa"/>
            <w:vAlign w:val="center"/>
          </w:tcPr>
          <w:p w:rsidR="002F14CC" w:rsidRDefault="005C21DE">
            <w:pPr>
              <w:pStyle w:val="23"/>
            </w:pPr>
            <w:r>
              <w:t>工作计划</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工资足额发放率</w:t>
            </w:r>
          </w:p>
        </w:tc>
        <w:tc>
          <w:tcPr>
            <w:tcW w:w="2835" w:type="dxa"/>
            <w:vAlign w:val="center"/>
          </w:tcPr>
          <w:p w:rsidR="002F14CC" w:rsidRDefault="005C21DE">
            <w:pPr>
              <w:pStyle w:val="23"/>
            </w:pPr>
            <w:r>
              <w:t>员工获得工资的百分数</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政策要求</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工资发放及时率</w:t>
            </w:r>
          </w:p>
        </w:tc>
        <w:tc>
          <w:tcPr>
            <w:tcW w:w="2835" w:type="dxa"/>
            <w:vAlign w:val="center"/>
          </w:tcPr>
          <w:p w:rsidR="002F14CC" w:rsidRDefault="005C21DE">
            <w:pPr>
              <w:pStyle w:val="23"/>
            </w:pPr>
            <w:r>
              <w:t>保障工资发放及时率</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政策要求</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社区工作者人均工资</w:t>
            </w:r>
          </w:p>
        </w:tc>
        <w:tc>
          <w:tcPr>
            <w:tcW w:w="2835" w:type="dxa"/>
            <w:vAlign w:val="center"/>
          </w:tcPr>
          <w:p w:rsidR="002F14CC" w:rsidRDefault="005C21DE">
            <w:pPr>
              <w:pStyle w:val="23"/>
            </w:pPr>
            <w:r>
              <w:t>社区工作者人均工资</w:t>
            </w:r>
          </w:p>
        </w:tc>
        <w:tc>
          <w:tcPr>
            <w:tcW w:w="2551" w:type="dxa"/>
            <w:vAlign w:val="center"/>
          </w:tcPr>
          <w:p w:rsidR="002F14CC" w:rsidRDefault="005C21DE">
            <w:pPr>
              <w:pStyle w:val="23"/>
            </w:pPr>
            <w:r>
              <w:t>≤80226</w:t>
            </w:r>
            <w:r>
              <w:t>元</w:t>
            </w:r>
          </w:p>
        </w:tc>
        <w:tc>
          <w:tcPr>
            <w:tcW w:w="2268" w:type="dxa"/>
            <w:vAlign w:val="center"/>
          </w:tcPr>
          <w:p w:rsidR="002F14CC" w:rsidRDefault="005C21DE">
            <w:pPr>
              <w:pStyle w:val="23"/>
            </w:pPr>
            <w:r>
              <w:t>政策要求</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楼门长工资总计</w:t>
            </w:r>
          </w:p>
        </w:tc>
        <w:tc>
          <w:tcPr>
            <w:tcW w:w="2835" w:type="dxa"/>
            <w:vAlign w:val="center"/>
          </w:tcPr>
          <w:p w:rsidR="002F14CC" w:rsidRDefault="005C21DE">
            <w:pPr>
              <w:pStyle w:val="23"/>
            </w:pPr>
            <w:r>
              <w:t>楼门长工资总数</w:t>
            </w:r>
          </w:p>
        </w:tc>
        <w:tc>
          <w:tcPr>
            <w:tcW w:w="2551" w:type="dxa"/>
            <w:vAlign w:val="center"/>
          </w:tcPr>
          <w:p w:rsidR="002F14CC" w:rsidRDefault="005C21DE">
            <w:pPr>
              <w:pStyle w:val="23"/>
            </w:pPr>
            <w:r>
              <w:t>≤89.6</w:t>
            </w:r>
            <w:r>
              <w:t>万元</w:t>
            </w:r>
          </w:p>
        </w:tc>
        <w:tc>
          <w:tcPr>
            <w:tcW w:w="2268" w:type="dxa"/>
            <w:vAlign w:val="center"/>
          </w:tcPr>
          <w:p w:rsidR="002F14CC" w:rsidRDefault="005C21DE">
            <w:pPr>
              <w:pStyle w:val="23"/>
            </w:pPr>
            <w:r>
              <w:t>政策要求</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社区居民幸福指数提升率</w:t>
            </w:r>
          </w:p>
        </w:tc>
        <w:tc>
          <w:tcPr>
            <w:tcW w:w="2835" w:type="dxa"/>
            <w:vAlign w:val="center"/>
          </w:tcPr>
          <w:p w:rsidR="002F14CC" w:rsidRDefault="005C21DE">
            <w:pPr>
              <w:pStyle w:val="23"/>
            </w:pPr>
            <w:r>
              <w:t>社区居民幸福指数</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问卷调查</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工作积极性保持时限</w:t>
            </w:r>
          </w:p>
        </w:tc>
        <w:tc>
          <w:tcPr>
            <w:tcW w:w="2835" w:type="dxa"/>
            <w:vAlign w:val="center"/>
          </w:tcPr>
          <w:p w:rsidR="002F14CC" w:rsidRDefault="005C21DE">
            <w:pPr>
              <w:pStyle w:val="23"/>
            </w:pPr>
            <w:r>
              <w:t>工作人员工作积极性保持程度</w:t>
            </w:r>
          </w:p>
        </w:tc>
        <w:tc>
          <w:tcPr>
            <w:tcW w:w="2551" w:type="dxa"/>
            <w:vAlign w:val="center"/>
          </w:tcPr>
          <w:p w:rsidR="002F14CC" w:rsidRDefault="005C21DE">
            <w:pPr>
              <w:pStyle w:val="23"/>
            </w:pPr>
            <w:r>
              <w:t>≥1</w:t>
            </w:r>
            <w:r>
              <w:t>年</w:t>
            </w:r>
          </w:p>
        </w:tc>
        <w:tc>
          <w:tcPr>
            <w:tcW w:w="2268" w:type="dxa"/>
            <w:vAlign w:val="center"/>
          </w:tcPr>
          <w:p w:rsidR="002F14CC" w:rsidRDefault="005C21DE">
            <w:pPr>
              <w:pStyle w:val="23"/>
            </w:pPr>
            <w:r>
              <w:t>问卷调查</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社区工作者满意度</w:t>
            </w:r>
          </w:p>
        </w:tc>
        <w:tc>
          <w:tcPr>
            <w:tcW w:w="2835" w:type="dxa"/>
            <w:vAlign w:val="center"/>
          </w:tcPr>
          <w:p w:rsidR="002F14CC" w:rsidRDefault="005C21DE">
            <w:pPr>
              <w:pStyle w:val="23"/>
            </w:pPr>
            <w:r>
              <w:t>社区工作者满意程度</w:t>
            </w:r>
          </w:p>
        </w:tc>
        <w:tc>
          <w:tcPr>
            <w:tcW w:w="2551" w:type="dxa"/>
            <w:vAlign w:val="center"/>
          </w:tcPr>
          <w:p w:rsidR="002F14CC" w:rsidRDefault="005C21DE">
            <w:pPr>
              <w:pStyle w:val="23"/>
            </w:pPr>
            <w:r>
              <w:t>≥90%</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39</w:t>
      </w:r>
      <w:r>
        <w:rPr>
          <w:rFonts w:ascii="方正仿宋_GBK" w:eastAsia="方正仿宋_GBK" w:hAnsi="方正仿宋_GBK" w:cs="方正仿宋_GBK"/>
          <w:b/>
          <w:color w:val="000000"/>
          <w:sz w:val="28"/>
        </w:rPr>
        <w:t>、社区居委会工作经费绩效目标表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1.</w:t>
            </w:r>
            <w:r>
              <w:t>通过项目的开展，年度内按需要采购日常办公用品、缴纳水电费、取暖费、网络、电话费、社区办公场所及设备的维修维护，以保障日常工作需要，提升员工的办公效率，增加员工的工作积极性。</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社区个数</w:t>
            </w:r>
          </w:p>
        </w:tc>
        <w:tc>
          <w:tcPr>
            <w:tcW w:w="2835" w:type="dxa"/>
            <w:vAlign w:val="center"/>
          </w:tcPr>
          <w:p w:rsidR="002F14CC" w:rsidRDefault="005C21DE">
            <w:pPr>
              <w:pStyle w:val="23"/>
            </w:pPr>
            <w:r>
              <w:t>保障社区服务的个数</w:t>
            </w:r>
          </w:p>
        </w:tc>
        <w:tc>
          <w:tcPr>
            <w:tcW w:w="2551" w:type="dxa"/>
            <w:vAlign w:val="center"/>
          </w:tcPr>
          <w:p w:rsidR="002F14CC" w:rsidRDefault="005C21DE">
            <w:pPr>
              <w:pStyle w:val="23"/>
            </w:pPr>
            <w:r>
              <w:t>≥12</w:t>
            </w:r>
            <w:r>
              <w:t>个</w:t>
            </w:r>
          </w:p>
        </w:tc>
        <w:tc>
          <w:tcPr>
            <w:tcW w:w="2268" w:type="dxa"/>
            <w:vAlign w:val="center"/>
          </w:tcPr>
          <w:p w:rsidR="002F14CC" w:rsidRDefault="005C21DE">
            <w:pPr>
              <w:pStyle w:val="23"/>
            </w:pPr>
            <w:r>
              <w:t>合同</w:t>
            </w:r>
          </w:p>
          <w:p w:rsidR="002F14CC" w:rsidRDefault="005C21DE">
            <w:pPr>
              <w:pStyle w:val="23"/>
            </w:pPr>
            <w:r>
              <w:t xml:space="preserve"> </w:t>
            </w:r>
            <w:r>
              <w:t>政策要求</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社区运行保障费用分项</w:t>
            </w:r>
          </w:p>
        </w:tc>
        <w:tc>
          <w:tcPr>
            <w:tcW w:w="2835" w:type="dxa"/>
            <w:vAlign w:val="center"/>
          </w:tcPr>
          <w:p w:rsidR="002F14CC" w:rsidRDefault="005C21DE">
            <w:pPr>
              <w:pStyle w:val="23"/>
            </w:pPr>
            <w:r>
              <w:t>包含社区用水、用电、取暖、网络、电话费等</w:t>
            </w:r>
          </w:p>
        </w:tc>
        <w:tc>
          <w:tcPr>
            <w:tcW w:w="2551" w:type="dxa"/>
            <w:vAlign w:val="center"/>
          </w:tcPr>
          <w:p w:rsidR="002F14CC" w:rsidRDefault="005C21DE">
            <w:pPr>
              <w:pStyle w:val="23"/>
            </w:pPr>
            <w:r>
              <w:t>≥5</w:t>
            </w:r>
            <w:r>
              <w:t>项</w:t>
            </w:r>
          </w:p>
        </w:tc>
        <w:tc>
          <w:tcPr>
            <w:tcW w:w="2268" w:type="dxa"/>
            <w:vAlign w:val="center"/>
          </w:tcPr>
          <w:p w:rsidR="002F14CC" w:rsidRDefault="005C21DE">
            <w:pPr>
              <w:pStyle w:val="23"/>
            </w:pPr>
            <w:r>
              <w:t>合同</w:t>
            </w:r>
          </w:p>
          <w:p w:rsidR="002F14CC" w:rsidRDefault="005C21DE">
            <w:pPr>
              <w:pStyle w:val="23"/>
            </w:pPr>
            <w:r>
              <w:t xml:space="preserve"> </w:t>
            </w:r>
            <w:r>
              <w:t>政策要求</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运转保障率</w:t>
            </w:r>
          </w:p>
        </w:tc>
        <w:tc>
          <w:tcPr>
            <w:tcW w:w="2835" w:type="dxa"/>
            <w:vAlign w:val="center"/>
          </w:tcPr>
          <w:p w:rsidR="002F14CC" w:rsidRDefault="005C21DE">
            <w:pPr>
              <w:pStyle w:val="23"/>
            </w:pPr>
            <w:r>
              <w:t>保障社区居委会正常开展工作的天数</w:t>
            </w:r>
          </w:p>
        </w:tc>
        <w:tc>
          <w:tcPr>
            <w:tcW w:w="2551" w:type="dxa"/>
            <w:vAlign w:val="center"/>
          </w:tcPr>
          <w:p w:rsidR="002F14CC" w:rsidRDefault="005C21DE">
            <w:pPr>
              <w:pStyle w:val="23"/>
            </w:pPr>
            <w:r>
              <w:t>365</w:t>
            </w:r>
            <w:r>
              <w:t>天</w:t>
            </w:r>
          </w:p>
        </w:tc>
        <w:tc>
          <w:tcPr>
            <w:tcW w:w="2268" w:type="dxa"/>
            <w:vAlign w:val="center"/>
          </w:tcPr>
          <w:p w:rsidR="002F14CC" w:rsidRDefault="005C21DE">
            <w:pPr>
              <w:pStyle w:val="23"/>
            </w:pPr>
            <w:r>
              <w:t>工作计划</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项目完成时间</w:t>
            </w:r>
          </w:p>
        </w:tc>
        <w:tc>
          <w:tcPr>
            <w:tcW w:w="2835" w:type="dxa"/>
            <w:vAlign w:val="center"/>
          </w:tcPr>
          <w:p w:rsidR="002F14CC" w:rsidRDefault="005C21DE">
            <w:pPr>
              <w:pStyle w:val="23"/>
            </w:pPr>
            <w:r>
              <w:t>考察项目是否能在</w:t>
            </w:r>
            <w:r>
              <w:t>12</w:t>
            </w:r>
            <w:r>
              <w:t>底前完成</w:t>
            </w:r>
          </w:p>
        </w:tc>
        <w:tc>
          <w:tcPr>
            <w:tcW w:w="2551" w:type="dxa"/>
            <w:vAlign w:val="center"/>
          </w:tcPr>
          <w:p w:rsidR="002F14CC" w:rsidRDefault="005C21DE">
            <w:pPr>
              <w:pStyle w:val="23"/>
            </w:pPr>
            <w:r>
              <w:t>≤12</w:t>
            </w:r>
            <w:r>
              <w:t>月</w:t>
            </w:r>
          </w:p>
        </w:tc>
        <w:tc>
          <w:tcPr>
            <w:tcW w:w="2268" w:type="dxa"/>
            <w:vAlign w:val="center"/>
          </w:tcPr>
          <w:p w:rsidR="002F14CC" w:rsidRDefault="005C21DE">
            <w:pPr>
              <w:pStyle w:val="23"/>
            </w:pPr>
            <w:r>
              <w:t>工作计划</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月均成本</w:t>
            </w:r>
          </w:p>
        </w:tc>
        <w:tc>
          <w:tcPr>
            <w:tcW w:w="2835" w:type="dxa"/>
            <w:vAlign w:val="center"/>
          </w:tcPr>
          <w:p w:rsidR="002F14CC" w:rsidRDefault="005C21DE">
            <w:pPr>
              <w:pStyle w:val="23"/>
            </w:pPr>
            <w:r>
              <w:t>考察项目月均成本控制情况</w:t>
            </w:r>
          </w:p>
        </w:tc>
        <w:tc>
          <w:tcPr>
            <w:tcW w:w="2551" w:type="dxa"/>
            <w:vAlign w:val="center"/>
          </w:tcPr>
          <w:p w:rsidR="002F14CC" w:rsidRDefault="005C21DE">
            <w:pPr>
              <w:pStyle w:val="23"/>
            </w:pPr>
            <w:r>
              <w:t>≤12.5</w:t>
            </w:r>
            <w:r>
              <w:t>万元</w:t>
            </w:r>
          </w:p>
        </w:tc>
        <w:tc>
          <w:tcPr>
            <w:tcW w:w="2268" w:type="dxa"/>
            <w:vAlign w:val="center"/>
          </w:tcPr>
          <w:p w:rsidR="002F14CC" w:rsidRDefault="005C21DE">
            <w:pPr>
              <w:pStyle w:val="23"/>
            </w:pPr>
            <w:r>
              <w:t>工作计划</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办公正常运转率</w:t>
            </w:r>
          </w:p>
        </w:tc>
        <w:tc>
          <w:tcPr>
            <w:tcW w:w="2835" w:type="dxa"/>
            <w:vAlign w:val="center"/>
          </w:tcPr>
          <w:p w:rsidR="002F14CC" w:rsidRDefault="005C21DE">
            <w:pPr>
              <w:pStyle w:val="23"/>
            </w:pPr>
            <w:r>
              <w:t>保障日常办公正常运转，实际工作天数</w:t>
            </w:r>
            <w:r>
              <w:t>/365*100%</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工作计划</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工作积极性保持时限</w:t>
            </w:r>
          </w:p>
        </w:tc>
        <w:tc>
          <w:tcPr>
            <w:tcW w:w="2835" w:type="dxa"/>
            <w:vAlign w:val="center"/>
          </w:tcPr>
          <w:p w:rsidR="002F14CC" w:rsidRDefault="005C21DE">
            <w:pPr>
              <w:pStyle w:val="23"/>
            </w:pPr>
            <w:r>
              <w:t>工作人员工作积极性保持程度</w:t>
            </w:r>
          </w:p>
        </w:tc>
        <w:tc>
          <w:tcPr>
            <w:tcW w:w="2551" w:type="dxa"/>
            <w:vAlign w:val="center"/>
          </w:tcPr>
          <w:p w:rsidR="002F14CC" w:rsidRDefault="005C21DE">
            <w:pPr>
              <w:pStyle w:val="23"/>
            </w:pPr>
            <w:r>
              <w:t>≥1</w:t>
            </w:r>
            <w:r>
              <w:t>年</w:t>
            </w:r>
          </w:p>
        </w:tc>
        <w:tc>
          <w:tcPr>
            <w:tcW w:w="2268" w:type="dxa"/>
            <w:vAlign w:val="center"/>
          </w:tcPr>
          <w:p w:rsidR="002F14CC" w:rsidRDefault="005C21DE">
            <w:pPr>
              <w:pStyle w:val="23"/>
            </w:pPr>
            <w:r>
              <w:t>问卷调查</w:t>
            </w:r>
          </w:p>
        </w:tc>
      </w:tr>
      <w:tr w:rsidR="002F14CC">
        <w:trPr>
          <w:trHeight w:val="397"/>
          <w:jc w:val="center"/>
        </w:trPr>
        <w:tc>
          <w:tcPr>
            <w:tcW w:w="1417" w:type="dxa"/>
            <w:vMerge w:val="restart"/>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工作人员满意度</w:t>
            </w:r>
          </w:p>
        </w:tc>
        <w:tc>
          <w:tcPr>
            <w:tcW w:w="2835" w:type="dxa"/>
            <w:vAlign w:val="center"/>
          </w:tcPr>
          <w:p w:rsidR="002F14CC" w:rsidRDefault="005C21DE">
            <w:pPr>
              <w:pStyle w:val="23"/>
            </w:pPr>
            <w:r>
              <w:t>工作人员的满意度</w:t>
            </w:r>
          </w:p>
        </w:tc>
        <w:tc>
          <w:tcPr>
            <w:tcW w:w="2551" w:type="dxa"/>
            <w:vAlign w:val="center"/>
          </w:tcPr>
          <w:p w:rsidR="002F14CC" w:rsidRDefault="005C21DE">
            <w:pPr>
              <w:pStyle w:val="23"/>
            </w:pPr>
            <w:r>
              <w:t>≥90%</w:t>
            </w:r>
          </w:p>
        </w:tc>
        <w:tc>
          <w:tcPr>
            <w:tcW w:w="2268" w:type="dxa"/>
            <w:vAlign w:val="center"/>
          </w:tcPr>
          <w:p w:rsidR="002F14CC" w:rsidRDefault="005C21DE">
            <w:pPr>
              <w:pStyle w:val="23"/>
            </w:pPr>
            <w:r>
              <w:t>问卷调查</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社区居民满意度</w:t>
            </w:r>
          </w:p>
        </w:tc>
        <w:tc>
          <w:tcPr>
            <w:tcW w:w="2835" w:type="dxa"/>
            <w:vAlign w:val="center"/>
          </w:tcPr>
          <w:p w:rsidR="002F14CC" w:rsidRDefault="005C21DE">
            <w:pPr>
              <w:pStyle w:val="23"/>
            </w:pPr>
            <w:r>
              <w:t>社区居民满意度</w:t>
            </w:r>
          </w:p>
        </w:tc>
        <w:tc>
          <w:tcPr>
            <w:tcW w:w="2551" w:type="dxa"/>
            <w:vAlign w:val="center"/>
          </w:tcPr>
          <w:p w:rsidR="002F14CC" w:rsidRDefault="005C21DE">
            <w:pPr>
              <w:pStyle w:val="23"/>
            </w:pPr>
            <w:r>
              <w:t>≥90%</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40</w:t>
      </w:r>
      <w:r>
        <w:rPr>
          <w:rFonts w:ascii="方正仿宋_GBK" w:eastAsia="方正仿宋_GBK" w:hAnsi="方正仿宋_GBK" w:cs="方正仿宋_GBK"/>
          <w:b/>
          <w:color w:val="000000"/>
          <w:sz w:val="28"/>
        </w:rPr>
        <w:t>、省级</w:t>
      </w:r>
      <w:r>
        <w:rPr>
          <w:rFonts w:ascii="方正仿宋_GBK" w:eastAsia="方正仿宋_GBK" w:hAnsi="方正仿宋_GBK" w:cs="方正仿宋_GBK"/>
          <w:b/>
          <w:color w:val="000000"/>
          <w:sz w:val="28"/>
        </w:rPr>
        <w:t>2021</w:t>
      </w:r>
      <w:r>
        <w:rPr>
          <w:rFonts w:ascii="方正仿宋_GBK" w:eastAsia="方正仿宋_GBK" w:hAnsi="方正仿宋_GBK" w:cs="方正仿宋_GBK"/>
          <w:b/>
          <w:color w:val="000000"/>
          <w:sz w:val="28"/>
        </w:rPr>
        <w:t>年技术创新引导专项资金（高新区发展专项）绩效目标表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1.</w:t>
            </w:r>
            <w:r>
              <w:t>推动高新区</w:t>
            </w:r>
            <w:r>
              <w:t>“</w:t>
            </w:r>
            <w:r>
              <w:t>双创</w:t>
            </w:r>
            <w:r>
              <w:t>”</w:t>
            </w:r>
            <w:r>
              <w:t>示范基地建设工作；加强高新区</w:t>
            </w:r>
            <w:r>
              <w:t>“</w:t>
            </w:r>
            <w:r>
              <w:t>四梁八柱</w:t>
            </w:r>
            <w:r>
              <w:t>”</w:t>
            </w:r>
            <w:r>
              <w:t>建设，支持孵化器、众创空间、院士工作站等创新研发平台及科技型企业建设；加强高新区科技创新服务体系建设，组织开展科技招商、学习考察培训活动，引入中关村有关科技力量助力高新区科技发展；加强科技科普宣传，助力企业科技创新。</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次数</w:t>
            </w:r>
          </w:p>
        </w:tc>
        <w:tc>
          <w:tcPr>
            <w:tcW w:w="2835" w:type="dxa"/>
            <w:vAlign w:val="center"/>
          </w:tcPr>
          <w:p w:rsidR="002F14CC" w:rsidRDefault="005C21DE">
            <w:pPr>
              <w:pStyle w:val="23"/>
            </w:pPr>
            <w:r>
              <w:t>对接会场次</w:t>
            </w:r>
          </w:p>
        </w:tc>
        <w:tc>
          <w:tcPr>
            <w:tcW w:w="2551" w:type="dxa"/>
            <w:vAlign w:val="center"/>
          </w:tcPr>
          <w:p w:rsidR="002F14CC" w:rsidRDefault="005C21DE">
            <w:pPr>
              <w:pStyle w:val="23"/>
            </w:pPr>
            <w:r>
              <w:t>≥2</w:t>
            </w:r>
            <w:r>
              <w:t>次</w:t>
            </w:r>
          </w:p>
        </w:tc>
        <w:tc>
          <w:tcPr>
            <w:tcW w:w="2268" w:type="dxa"/>
            <w:vAlign w:val="center"/>
          </w:tcPr>
          <w:p w:rsidR="002F14CC" w:rsidRDefault="005C21DE">
            <w:pPr>
              <w:pStyle w:val="23"/>
            </w:pPr>
            <w:r>
              <w:t>实施方案</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读物数量</w:t>
            </w:r>
          </w:p>
        </w:tc>
        <w:tc>
          <w:tcPr>
            <w:tcW w:w="2835" w:type="dxa"/>
            <w:vAlign w:val="center"/>
          </w:tcPr>
          <w:p w:rsidR="002F14CC" w:rsidRDefault="005C21DE">
            <w:pPr>
              <w:pStyle w:val="23"/>
            </w:pPr>
            <w:r>
              <w:t>发放科普读物数量</w:t>
            </w:r>
          </w:p>
        </w:tc>
        <w:tc>
          <w:tcPr>
            <w:tcW w:w="2551" w:type="dxa"/>
            <w:vAlign w:val="center"/>
          </w:tcPr>
          <w:p w:rsidR="002F14CC" w:rsidRDefault="005C21DE">
            <w:pPr>
              <w:pStyle w:val="23"/>
            </w:pPr>
            <w:r>
              <w:t>≥5000</w:t>
            </w:r>
            <w:r>
              <w:t>册</w:t>
            </w:r>
          </w:p>
        </w:tc>
        <w:tc>
          <w:tcPr>
            <w:tcW w:w="2268" w:type="dxa"/>
            <w:vAlign w:val="center"/>
          </w:tcPr>
          <w:p w:rsidR="002F14CC" w:rsidRDefault="005C21DE">
            <w:pPr>
              <w:pStyle w:val="23"/>
            </w:pPr>
            <w:r>
              <w:t>实施方案</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印制质量</w:t>
            </w:r>
          </w:p>
        </w:tc>
        <w:tc>
          <w:tcPr>
            <w:tcW w:w="2835" w:type="dxa"/>
            <w:vAlign w:val="center"/>
          </w:tcPr>
          <w:p w:rsidR="002F14CC" w:rsidRDefault="005C21DE">
            <w:pPr>
              <w:pStyle w:val="23"/>
            </w:pPr>
            <w:r>
              <w:t>读物质量</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实施方案</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完成时间</w:t>
            </w:r>
          </w:p>
        </w:tc>
        <w:tc>
          <w:tcPr>
            <w:tcW w:w="2835" w:type="dxa"/>
            <w:vAlign w:val="center"/>
          </w:tcPr>
          <w:p w:rsidR="002F14CC" w:rsidRDefault="005C21DE">
            <w:pPr>
              <w:pStyle w:val="23"/>
            </w:pPr>
            <w:r>
              <w:t>按照活动日期安排</w:t>
            </w:r>
          </w:p>
        </w:tc>
        <w:tc>
          <w:tcPr>
            <w:tcW w:w="2551" w:type="dxa"/>
            <w:vAlign w:val="center"/>
          </w:tcPr>
          <w:p w:rsidR="002F14CC" w:rsidRDefault="005C21DE">
            <w:pPr>
              <w:pStyle w:val="23"/>
            </w:pPr>
            <w:r>
              <w:t>≤12</w:t>
            </w:r>
            <w:r>
              <w:t>月份</w:t>
            </w:r>
          </w:p>
        </w:tc>
        <w:tc>
          <w:tcPr>
            <w:tcW w:w="2268" w:type="dxa"/>
            <w:vAlign w:val="center"/>
          </w:tcPr>
          <w:p w:rsidR="002F14CC" w:rsidRDefault="005C21DE">
            <w:pPr>
              <w:pStyle w:val="23"/>
            </w:pPr>
            <w:r>
              <w:t>实施方案</w:t>
            </w:r>
          </w:p>
        </w:tc>
      </w:tr>
      <w:tr w:rsidR="002F14CC">
        <w:trPr>
          <w:trHeight w:val="397"/>
          <w:jc w:val="center"/>
        </w:trPr>
        <w:tc>
          <w:tcPr>
            <w:tcW w:w="1417" w:type="dxa"/>
            <w:vAlign w:val="center"/>
          </w:tcPr>
          <w:p w:rsidR="002F14CC" w:rsidRDefault="005C21DE">
            <w:pPr>
              <w:pStyle w:val="30"/>
            </w:pPr>
            <w:r>
              <w:t>效益指标</w:t>
            </w:r>
          </w:p>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公众知晓率</w:t>
            </w:r>
          </w:p>
        </w:tc>
        <w:tc>
          <w:tcPr>
            <w:tcW w:w="2835" w:type="dxa"/>
            <w:vAlign w:val="center"/>
          </w:tcPr>
          <w:p w:rsidR="002F14CC" w:rsidRDefault="005C21DE">
            <w:pPr>
              <w:pStyle w:val="23"/>
            </w:pPr>
            <w:r>
              <w:t>高新知名度、美誉度大幅提高</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问卷调查</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客户满意度</w:t>
            </w:r>
          </w:p>
        </w:tc>
        <w:tc>
          <w:tcPr>
            <w:tcW w:w="2835" w:type="dxa"/>
            <w:vAlign w:val="center"/>
          </w:tcPr>
          <w:p w:rsidR="002F14CC" w:rsidRDefault="005C21DE">
            <w:pPr>
              <w:pStyle w:val="23"/>
            </w:pPr>
            <w:r>
              <w:t>客户满意度</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41</w:t>
      </w:r>
      <w:r>
        <w:rPr>
          <w:rFonts w:ascii="方正仿宋_GBK" w:eastAsia="方正仿宋_GBK" w:hAnsi="方正仿宋_GBK" w:cs="方正仿宋_GBK"/>
          <w:b/>
          <w:color w:val="000000"/>
          <w:sz w:val="28"/>
        </w:rPr>
        <w:t>、市政设施管护及环境治理经费绩效目标表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 xml:space="preserve">1. </w:t>
            </w:r>
            <w:r>
              <w:t>通过项目的开展，年度内完成</w:t>
            </w:r>
            <w:r>
              <w:t>3</w:t>
            </w:r>
            <w:r>
              <w:t>座公厕维护工作，对公园管护和绿化苗木管护、域内建筑及生活垃圾清理清运、</w:t>
            </w:r>
            <w:r>
              <w:t>102</w:t>
            </w:r>
            <w:r>
              <w:t>国道公厕的日常保洁及设施维护管理工作，加强域内环境卫生长效管理，更好的为园区企业生产及居民生活提供良好的环境。</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公厕维护数量</w:t>
            </w:r>
          </w:p>
        </w:tc>
        <w:tc>
          <w:tcPr>
            <w:tcW w:w="2835" w:type="dxa"/>
            <w:vAlign w:val="center"/>
          </w:tcPr>
          <w:p w:rsidR="002F14CC" w:rsidRDefault="005C21DE">
            <w:pPr>
              <w:pStyle w:val="23"/>
            </w:pPr>
            <w:r>
              <w:t>维护</w:t>
            </w:r>
            <w:r>
              <w:t>102</w:t>
            </w:r>
            <w:r>
              <w:t>国道三座公厕</w:t>
            </w:r>
          </w:p>
          <w:p w:rsidR="002F14CC" w:rsidRDefault="002F14CC">
            <w:pPr>
              <w:pStyle w:val="23"/>
            </w:pPr>
          </w:p>
        </w:tc>
        <w:tc>
          <w:tcPr>
            <w:tcW w:w="2551" w:type="dxa"/>
            <w:vAlign w:val="center"/>
          </w:tcPr>
          <w:p w:rsidR="002F14CC" w:rsidRDefault="005C21DE">
            <w:pPr>
              <w:pStyle w:val="23"/>
            </w:pPr>
            <w:r>
              <w:t>3</w:t>
            </w:r>
            <w:r>
              <w:t>座</w:t>
            </w:r>
          </w:p>
        </w:tc>
        <w:tc>
          <w:tcPr>
            <w:tcW w:w="2268" w:type="dxa"/>
            <w:vAlign w:val="center"/>
          </w:tcPr>
          <w:p w:rsidR="002F14CC" w:rsidRDefault="005C21DE">
            <w:pPr>
              <w:pStyle w:val="23"/>
            </w:pPr>
            <w:r>
              <w:t>102</w:t>
            </w:r>
            <w:r>
              <w:t>国道公共厕所管理维护协议</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维护达标率</w:t>
            </w:r>
          </w:p>
        </w:tc>
        <w:tc>
          <w:tcPr>
            <w:tcW w:w="2835" w:type="dxa"/>
            <w:vAlign w:val="center"/>
          </w:tcPr>
          <w:p w:rsidR="002F14CC" w:rsidRDefault="005C21DE">
            <w:pPr>
              <w:pStyle w:val="23"/>
            </w:pPr>
            <w:r>
              <w:t>完成常态化管理维护实施总量</w:t>
            </w:r>
            <w:r>
              <w:t>/</w:t>
            </w:r>
            <w:r>
              <w:t>计划维护范围和总量</w:t>
            </w:r>
            <w:r>
              <w:t>*100%</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102</w:t>
            </w:r>
            <w:r>
              <w:t>国道公共厕所管理维护协议</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维护及时率</w:t>
            </w:r>
          </w:p>
        </w:tc>
        <w:tc>
          <w:tcPr>
            <w:tcW w:w="2835" w:type="dxa"/>
            <w:vAlign w:val="center"/>
          </w:tcPr>
          <w:p w:rsidR="002F14CC" w:rsidRDefault="005C21DE">
            <w:pPr>
              <w:pStyle w:val="23"/>
            </w:pPr>
            <w:r>
              <w:t>维护用时</w:t>
            </w:r>
            <w:r>
              <w:t>/</w:t>
            </w:r>
            <w:r>
              <w:t>约定维护标准</w:t>
            </w:r>
            <w:r>
              <w:t>*100%</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102</w:t>
            </w:r>
            <w:r>
              <w:t>国道公共厕所管理维护协议</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单厕年维护成本</w:t>
            </w:r>
          </w:p>
        </w:tc>
        <w:tc>
          <w:tcPr>
            <w:tcW w:w="2835" w:type="dxa"/>
            <w:vAlign w:val="center"/>
          </w:tcPr>
          <w:p w:rsidR="002F14CC" w:rsidRDefault="005C21DE">
            <w:pPr>
              <w:pStyle w:val="23"/>
            </w:pPr>
            <w:r>
              <w:t>每年单厕常态化管理维护成本</w:t>
            </w:r>
          </w:p>
        </w:tc>
        <w:tc>
          <w:tcPr>
            <w:tcW w:w="2551" w:type="dxa"/>
            <w:vAlign w:val="center"/>
          </w:tcPr>
          <w:p w:rsidR="002F14CC" w:rsidRDefault="005C21DE">
            <w:pPr>
              <w:pStyle w:val="23"/>
            </w:pPr>
            <w:r>
              <w:t>≤5</w:t>
            </w:r>
            <w:r>
              <w:t>万元</w:t>
            </w:r>
            <w:r>
              <w:t>/</w:t>
            </w:r>
            <w:r>
              <w:t>厕</w:t>
            </w:r>
            <w:r>
              <w:t>/</w:t>
            </w:r>
            <w:r>
              <w:t>年</w:t>
            </w:r>
          </w:p>
        </w:tc>
        <w:tc>
          <w:tcPr>
            <w:tcW w:w="2268" w:type="dxa"/>
            <w:vAlign w:val="center"/>
          </w:tcPr>
          <w:p w:rsidR="002F14CC" w:rsidRDefault="005C21DE">
            <w:pPr>
              <w:pStyle w:val="23"/>
            </w:pPr>
            <w:r>
              <w:t>102</w:t>
            </w:r>
            <w:r>
              <w:t>国道公共厕所管理维护协议</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月均成本</w:t>
            </w:r>
          </w:p>
        </w:tc>
        <w:tc>
          <w:tcPr>
            <w:tcW w:w="2835" w:type="dxa"/>
            <w:vAlign w:val="center"/>
          </w:tcPr>
          <w:p w:rsidR="002F14CC" w:rsidRDefault="005C21DE">
            <w:pPr>
              <w:pStyle w:val="23"/>
            </w:pPr>
            <w:r>
              <w:t>考察项目月均成本控制情况</w:t>
            </w:r>
          </w:p>
        </w:tc>
        <w:tc>
          <w:tcPr>
            <w:tcW w:w="2551" w:type="dxa"/>
            <w:vAlign w:val="center"/>
          </w:tcPr>
          <w:p w:rsidR="002F14CC" w:rsidRDefault="005C21DE">
            <w:pPr>
              <w:pStyle w:val="23"/>
            </w:pPr>
            <w:r>
              <w:t>≤5</w:t>
            </w:r>
            <w:r>
              <w:t>元</w:t>
            </w:r>
            <w:r>
              <w:t>/m3</w:t>
            </w:r>
          </w:p>
        </w:tc>
        <w:tc>
          <w:tcPr>
            <w:tcW w:w="2268" w:type="dxa"/>
            <w:vAlign w:val="center"/>
          </w:tcPr>
          <w:p w:rsidR="002F14CC" w:rsidRDefault="005C21DE">
            <w:pPr>
              <w:pStyle w:val="23"/>
            </w:pPr>
            <w:r>
              <w:t>工作计划</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清洁保持率</w:t>
            </w:r>
          </w:p>
        </w:tc>
        <w:tc>
          <w:tcPr>
            <w:tcW w:w="2835" w:type="dxa"/>
            <w:vAlign w:val="center"/>
          </w:tcPr>
          <w:p w:rsidR="002F14CC" w:rsidRDefault="005C21DE">
            <w:pPr>
              <w:pStyle w:val="23"/>
            </w:pPr>
            <w:r>
              <w:t>常态化清洁保障效果监测、检查总量</w:t>
            </w:r>
            <w:r>
              <w:t>/</w:t>
            </w:r>
            <w:r>
              <w:t>监测、检查总量</w:t>
            </w:r>
            <w:r>
              <w:t>*100%</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102</w:t>
            </w:r>
            <w:r>
              <w:t>国道公共厕所管理维护协议或考核检查</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常态化清洁持续保障率</w:t>
            </w:r>
          </w:p>
        </w:tc>
        <w:tc>
          <w:tcPr>
            <w:tcW w:w="2835" w:type="dxa"/>
            <w:vAlign w:val="center"/>
          </w:tcPr>
          <w:p w:rsidR="002F14CC" w:rsidRDefault="005C21DE">
            <w:pPr>
              <w:pStyle w:val="23"/>
            </w:pPr>
            <w:r>
              <w:t>考察项目常态化清洁保障的持续效果</w:t>
            </w:r>
          </w:p>
        </w:tc>
        <w:tc>
          <w:tcPr>
            <w:tcW w:w="2551" w:type="dxa"/>
            <w:vAlign w:val="center"/>
          </w:tcPr>
          <w:p w:rsidR="002F14CC" w:rsidRDefault="005C21DE">
            <w:pPr>
              <w:pStyle w:val="23"/>
            </w:pPr>
            <w:r>
              <w:t>≥90%</w:t>
            </w:r>
          </w:p>
        </w:tc>
        <w:tc>
          <w:tcPr>
            <w:tcW w:w="2268" w:type="dxa"/>
            <w:vAlign w:val="center"/>
          </w:tcPr>
          <w:p w:rsidR="002F14CC" w:rsidRDefault="005C21DE">
            <w:pPr>
              <w:pStyle w:val="23"/>
            </w:pPr>
            <w:r>
              <w:t>问卷调查</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受益群众满意度</w:t>
            </w:r>
          </w:p>
        </w:tc>
        <w:tc>
          <w:tcPr>
            <w:tcW w:w="2835" w:type="dxa"/>
            <w:vAlign w:val="center"/>
          </w:tcPr>
          <w:p w:rsidR="002F14CC" w:rsidRDefault="005C21DE">
            <w:pPr>
              <w:pStyle w:val="23"/>
            </w:pPr>
            <w:r>
              <w:t>受益群众对环境卫生维护工作的综合满意度</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42</w:t>
      </w:r>
      <w:r>
        <w:rPr>
          <w:rFonts w:ascii="方正仿宋_GBK" w:eastAsia="方正仿宋_GBK" w:hAnsi="方正仿宋_GBK" w:cs="方正仿宋_GBK"/>
          <w:b/>
          <w:color w:val="000000"/>
          <w:sz w:val="28"/>
        </w:rPr>
        <w:t>、数字化平台建设</w:t>
      </w:r>
      <w:r>
        <w:rPr>
          <w:rFonts w:ascii="方正仿宋_GBK" w:eastAsiaTheme="minorEastAsia" w:hAnsi="方正仿宋_GBK" w:cs="方正仿宋_GBK" w:hint="eastAsia"/>
          <w:b/>
          <w:color w:val="000000"/>
          <w:sz w:val="28"/>
        </w:rPr>
        <w:t>资金</w:t>
      </w:r>
      <w:r>
        <w:rPr>
          <w:rFonts w:ascii="方正仿宋_GBK" w:eastAsia="方正仿宋_GBK" w:hAnsi="方正仿宋_GBK" w:cs="方正仿宋_GBK"/>
          <w:b/>
          <w:color w:val="000000"/>
          <w:sz w:val="28"/>
        </w:rPr>
        <w:t>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1.</w:t>
            </w:r>
            <w:r>
              <w:t>完成招商资源地图子系统、移动招商子系统的上线工作，实现高新区的招商资源统筹管控，企业数据的跨部门共享，做到项目落地全周期监控。使招商工作效率提升</w:t>
            </w:r>
            <w:r>
              <w:t>30%</w:t>
            </w:r>
            <w:r>
              <w:t>。</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超融合一体机数量</w:t>
            </w:r>
          </w:p>
        </w:tc>
        <w:tc>
          <w:tcPr>
            <w:tcW w:w="2835" w:type="dxa"/>
            <w:vAlign w:val="center"/>
          </w:tcPr>
          <w:p w:rsidR="002F14CC" w:rsidRDefault="005C21DE">
            <w:pPr>
              <w:pStyle w:val="23"/>
            </w:pPr>
            <w:r>
              <w:t>购买超融合一体机</w:t>
            </w:r>
            <w:r>
              <w:t>3</w:t>
            </w:r>
            <w:r>
              <w:t>台</w:t>
            </w:r>
          </w:p>
        </w:tc>
        <w:tc>
          <w:tcPr>
            <w:tcW w:w="2551" w:type="dxa"/>
            <w:vAlign w:val="center"/>
          </w:tcPr>
          <w:p w:rsidR="002F14CC" w:rsidRDefault="005C21DE">
            <w:pPr>
              <w:pStyle w:val="23"/>
            </w:pPr>
            <w:r>
              <w:t>3</w:t>
            </w:r>
            <w:r>
              <w:t>台</w:t>
            </w:r>
          </w:p>
        </w:tc>
        <w:tc>
          <w:tcPr>
            <w:tcW w:w="2268" w:type="dxa"/>
            <w:vAlign w:val="center"/>
          </w:tcPr>
          <w:p w:rsidR="002F14CC" w:rsidRDefault="005C21DE">
            <w:pPr>
              <w:pStyle w:val="23"/>
            </w:pPr>
            <w:r>
              <w:t>技术方案及论证，决策依据</w:t>
            </w:r>
            <w:r>
              <w:t xml:space="preserve"> </w:t>
            </w:r>
            <w:r>
              <w:t>合同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防火墙数量</w:t>
            </w:r>
          </w:p>
        </w:tc>
        <w:tc>
          <w:tcPr>
            <w:tcW w:w="2835" w:type="dxa"/>
            <w:vAlign w:val="center"/>
          </w:tcPr>
          <w:p w:rsidR="002F14CC" w:rsidRDefault="005C21DE">
            <w:pPr>
              <w:pStyle w:val="23"/>
            </w:pPr>
            <w:r>
              <w:t>购买安装防火墙</w:t>
            </w:r>
            <w:r>
              <w:t>1</w:t>
            </w:r>
            <w:r>
              <w:t>套</w:t>
            </w:r>
          </w:p>
        </w:tc>
        <w:tc>
          <w:tcPr>
            <w:tcW w:w="2551" w:type="dxa"/>
            <w:vAlign w:val="center"/>
          </w:tcPr>
          <w:p w:rsidR="002F14CC" w:rsidRDefault="005C21DE">
            <w:pPr>
              <w:pStyle w:val="23"/>
            </w:pPr>
            <w:r>
              <w:t>1</w:t>
            </w:r>
            <w:r>
              <w:t>套</w:t>
            </w:r>
          </w:p>
        </w:tc>
        <w:tc>
          <w:tcPr>
            <w:tcW w:w="2268" w:type="dxa"/>
            <w:vAlign w:val="center"/>
          </w:tcPr>
          <w:p w:rsidR="002F14CC" w:rsidRDefault="005C21DE">
            <w:pPr>
              <w:pStyle w:val="23"/>
            </w:pPr>
            <w:r>
              <w:t>技术方案及论证</w:t>
            </w:r>
            <w:r>
              <w:t xml:space="preserve"> </w:t>
            </w:r>
            <w:r>
              <w:t>合同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杀毒软件数量</w:t>
            </w:r>
          </w:p>
        </w:tc>
        <w:tc>
          <w:tcPr>
            <w:tcW w:w="2835" w:type="dxa"/>
            <w:vAlign w:val="center"/>
          </w:tcPr>
          <w:p w:rsidR="002F14CC" w:rsidRDefault="005C21DE">
            <w:pPr>
              <w:pStyle w:val="23"/>
            </w:pPr>
            <w:r>
              <w:t>购买安装杀毒软件</w:t>
            </w:r>
            <w:r>
              <w:t>1</w:t>
            </w:r>
            <w:r>
              <w:t>套</w:t>
            </w:r>
          </w:p>
        </w:tc>
        <w:tc>
          <w:tcPr>
            <w:tcW w:w="2551" w:type="dxa"/>
            <w:vAlign w:val="center"/>
          </w:tcPr>
          <w:p w:rsidR="002F14CC" w:rsidRDefault="005C21DE">
            <w:pPr>
              <w:pStyle w:val="23"/>
            </w:pPr>
            <w:r>
              <w:t>1</w:t>
            </w:r>
            <w:r>
              <w:t>套</w:t>
            </w:r>
          </w:p>
        </w:tc>
        <w:tc>
          <w:tcPr>
            <w:tcW w:w="2268" w:type="dxa"/>
            <w:vAlign w:val="center"/>
          </w:tcPr>
          <w:p w:rsidR="002F14CC" w:rsidRDefault="005C21DE">
            <w:pPr>
              <w:pStyle w:val="23"/>
            </w:pPr>
            <w:r>
              <w:t>技术方案及论证决</w:t>
            </w:r>
            <w:r>
              <w:t xml:space="preserve"> </w:t>
            </w:r>
            <w:r>
              <w:t>合同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万兆交换机数量</w:t>
            </w:r>
          </w:p>
        </w:tc>
        <w:tc>
          <w:tcPr>
            <w:tcW w:w="2835" w:type="dxa"/>
            <w:vAlign w:val="center"/>
          </w:tcPr>
          <w:p w:rsidR="002F14CC" w:rsidRDefault="005C21DE">
            <w:pPr>
              <w:pStyle w:val="23"/>
            </w:pPr>
            <w:r>
              <w:t>购买安装万兆交换机</w:t>
            </w:r>
            <w:r>
              <w:t>2</w:t>
            </w:r>
            <w:r>
              <w:t>台</w:t>
            </w:r>
          </w:p>
          <w:p w:rsidR="002F14CC" w:rsidRDefault="002F14CC">
            <w:pPr>
              <w:pStyle w:val="23"/>
            </w:pPr>
          </w:p>
        </w:tc>
        <w:tc>
          <w:tcPr>
            <w:tcW w:w="2551" w:type="dxa"/>
            <w:vAlign w:val="center"/>
          </w:tcPr>
          <w:p w:rsidR="002F14CC" w:rsidRDefault="005C21DE">
            <w:pPr>
              <w:pStyle w:val="23"/>
            </w:pPr>
            <w:r>
              <w:t>2</w:t>
            </w:r>
            <w:r>
              <w:t>台</w:t>
            </w:r>
          </w:p>
        </w:tc>
        <w:tc>
          <w:tcPr>
            <w:tcW w:w="2268" w:type="dxa"/>
            <w:vAlign w:val="center"/>
          </w:tcPr>
          <w:p w:rsidR="002F14CC" w:rsidRDefault="005C21DE">
            <w:pPr>
              <w:pStyle w:val="23"/>
            </w:pPr>
            <w:r>
              <w:t>技术方案及论证</w:t>
            </w:r>
            <w:r>
              <w:t xml:space="preserve"> </w:t>
            </w:r>
            <w:r>
              <w:t>合同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招商资源地图子系统数量</w:t>
            </w:r>
          </w:p>
        </w:tc>
        <w:tc>
          <w:tcPr>
            <w:tcW w:w="2835" w:type="dxa"/>
            <w:vAlign w:val="center"/>
          </w:tcPr>
          <w:p w:rsidR="002F14CC" w:rsidRDefault="005C21DE">
            <w:pPr>
              <w:pStyle w:val="23"/>
            </w:pPr>
            <w:r>
              <w:t>招商资源地图</w:t>
            </w:r>
            <w:r>
              <w:t>1</w:t>
            </w:r>
            <w:r>
              <w:t>套主要包含：区域总览、配套资源管理、产业环境、招商政策管理、空间资产管理、企业</w:t>
            </w:r>
            <w:r>
              <w:t xml:space="preserve"> 360°</w:t>
            </w:r>
            <w:r>
              <w:t>数据档案管理</w:t>
            </w:r>
          </w:p>
        </w:tc>
        <w:tc>
          <w:tcPr>
            <w:tcW w:w="2551" w:type="dxa"/>
            <w:vAlign w:val="center"/>
          </w:tcPr>
          <w:p w:rsidR="002F14CC" w:rsidRDefault="005C21DE">
            <w:pPr>
              <w:pStyle w:val="23"/>
            </w:pPr>
            <w:r>
              <w:t>1</w:t>
            </w:r>
            <w:r>
              <w:t>套</w:t>
            </w:r>
          </w:p>
        </w:tc>
        <w:tc>
          <w:tcPr>
            <w:tcW w:w="2268" w:type="dxa"/>
            <w:vAlign w:val="center"/>
          </w:tcPr>
          <w:p w:rsidR="002F14CC" w:rsidRDefault="005C21DE">
            <w:pPr>
              <w:pStyle w:val="23"/>
            </w:pPr>
            <w:r>
              <w:t>技术方案及论证</w:t>
            </w:r>
            <w:r>
              <w:t xml:space="preserve">  </w:t>
            </w:r>
            <w:r>
              <w:t>合同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移动招商子系统数量</w:t>
            </w:r>
          </w:p>
        </w:tc>
        <w:tc>
          <w:tcPr>
            <w:tcW w:w="2835" w:type="dxa"/>
            <w:vAlign w:val="center"/>
          </w:tcPr>
          <w:p w:rsidR="002F14CC" w:rsidRDefault="005C21DE">
            <w:pPr>
              <w:pStyle w:val="23"/>
            </w:pPr>
            <w:r>
              <w:t>移动招商子系统一套</w:t>
            </w:r>
          </w:p>
        </w:tc>
        <w:tc>
          <w:tcPr>
            <w:tcW w:w="2551" w:type="dxa"/>
            <w:vAlign w:val="center"/>
          </w:tcPr>
          <w:p w:rsidR="002F14CC" w:rsidRDefault="005C21DE">
            <w:pPr>
              <w:pStyle w:val="23"/>
            </w:pPr>
            <w:r>
              <w:t>1</w:t>
            </w:r>
            <w:r>
              <w:t>套</w:t>
            </w:r>
          </w:p>
        </w:tc>
        <w:tc>
          <w:tcPr>
            <w:tcW w:w="2268" w:type="dxa"/>
            <w:vAlign w:val="center"/>
          </w:tcPr>
          <w:p w:rsidR="002F14CC" w:rsidRDefault="005C21DE">
            <w:pPr>
              <w:pStyle w:val="23"/>
            </w:pPr>
            <w:r>
              <w:t>技术方案及论证</w:t>
            </w:r>
            <w:r>
              <w:t xml:space="preserve">  </w:t>
            </w:r>
            <w:r>
              <w:t>合同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企业服务子系统数量</w:t>
            </w:r>
          </w:p>
        </w:tc>
        <w:tc>
          <w:tcPr>
            <w:tcW w:w="2835" w:type="dxa"/>
            <w:vAlign w:val="center"/>
          </w:tcPr>
          <w:p w:rsidR="002F14CC" w:rsidRDefault="005C21DE">
            <w:pPr>
              <w:pStyle w:val="23"/>
            </w:pPr>
            <w:r>
              <w:t>企业服务子系统一套</w:t>
            </w:r>
          </w:p>
        </w:tc>
        <w:tc>
          <w:tcPr>
            <w:tcW w:w="2551" w:type="dxa"/>
            <w:vAlign w:val="center"/>
          </w:tcPr>
          <w:p w:rsidR="002F14CC" w:rsidRDefault="005C21DE">
            <w:pPr>
              <w:pStyle w:val="23"/>
            </w:pPr>
            <w:r>
              <w:t>1</w:t>
            </w:r>
            <w:r>
              <w:t>套</w:t>
            </w:r>
          </w:p>
        </w:tc>
        <w:tc>
          <w:tcPr>
            <w:tcW w:w="2268" w:type="dxa"/>
            <w:vAlign w:val="center"/>
          </w:tcPr>
          <w:p w:rsidR="002F14CC" w:rsidRDefault="005C21DE">
            <w:pPr>
              <w:pStyle w:val="23"/>
            </w:pPr>
            <w:r>
              <w:t>技术方案及论证</w:t>
            </w:r>
            <w:r>
              <w:t xml:space="preserve">  </w:t>
            </w:r>
            <w:r>
              <w:t>合同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平台验收合格率</w:t>
            </w:r>
          </w:p>
        </w:tc>
        <w:tc>
          <w:tcPr>
            <w:tcW w:w="2835" w:type="dxa"/>
            <w:vAlign w:val="center"/>
          </w:tcPr>
          <w:p w:rsidR="002F14CC" w:rsidRDefault="005C21DE">
            <w:pPr>
              <w:pStyle w:val="23"/>
            </w:pPr>
            <w:r>
              <w:t>通过试运行测试，达到平台的正常使用</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测试报告</w:t>
            </w:r>
          </w:p>
          <w:p w:rsidR="002F14CC" w:rsidRDefault="005C21DE">
            <w:pPr>
              <w:pStyle w:val="23"/>
            </w:pPr>
            <w:r>
              <w:t xml:space="preserve"> </w:t>
            </w:r>
            <w:r>
              <w:t>验收报告</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平台验收及时率</w:t>
            </w:r>
          </w:p>
        </w:tc>
        <w:tc>
          <w:tcPr>
            <w:tcW w:w="2835" w:type="dxa"/>
            <w:vAlign w:val="center"/>
          </w:tcPr>
          <w:p w:rsidR="002F14CC" w:rsidRDefault="005C21DE">
            <w:pPr>
              <w:pStyle w:val="23"/>
            </w:pPr>
            <w:r>
              <w:t>平台验收及时情况</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验收报告</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尾款支付及时率</w:t>
            </w:r>
          </w:p>
        </w:tc>
        <w:tc>
          <w:tcPr>
            <w:tcW w:w="2835" w:type="dxa"/>
            <w:vAlign w:val="center"/>
          </w:tcPr>
          <w:p w:rsidR="002F14CC" w:rsidRDefault="005C21DE">
            <w:pPr>
              <w:pStyle w:val="23"/>
            </w:pPr>
            <w:r>
              <w:t>剩余尾款按照合同及时支付</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实施方案</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开发人均成本</w:t>
            </w:r>
          </w:p>
        </w:tc>
        <w:tc>
          <w:tcPr>
            <w:tcW w:w="2835" w:type="dxa"/>
            <w:vAlign w:val="center"/>
          </w:tcPr>
          <w:p w:rsidR="002F14CC" w:rsidRDefault="005C21DE">
            <w:pPr>
              <w:pStyle w:val="23"/>
            </w:pPr>
            <w:r>
              <w:t>平台搭建成本低于市场平均人工成本</w:t>
            </w:r>
          </w:p>
        </w:tc>
        <w:tc>
          <w:tcPr>
            <w:tcW w:w="2551" w:type="dxa"/>
            <w:vAlign w:val="center"/>
          </w:tcPr>
          <w:p w:rsidR="002F14CC" w:rsidRDefault="005C21DE">
            <w:pPr>
              <w:pStyle w:val="23"/>
            </w:pPr>
            <w:r>
              <w:t>18000</w:t>
            </w:r>
            <w:r>
              <w:t>元</w:t>
            </w:r>
            <w:r>
              <w:t>/</w:t>
            </w:r>
            <w:r>
              <w:t>人月</w:t>
            </w:r>
          </w:p>
        </w:tc>
        <w:tc>
          <w:tcPr>
            <w:tcW w:w="2268" w:type="dxa"/>
            <w:vAlign w:val="center"/>
          </w:tcPr>
          <w:p w:rsidR="002F14CC" w:rsidRDefault="005C21DE">
            <w:pPr>
              <w:pStyle w:val="23"/>
            </w:pPr>
            <w:r>
              <w:t>市场平均成本为</w:t>
            </w:r>
            <w:r>
              <w:t>20000-35000</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企业招聘与就业人员匹配提升率</w:t>
            </w:r>
          </w:p>
        </w:tc>
        <w:tc>
          <w:tcPr>
            <w:tcW w:w="2835" w:type="dxa"/>
            <w:vAlign w:val="center"/>
          </w:tcPr>
          <w:p w:rsidR="002F14CC" w:rsidRDefault="005C21DE">
            <w:pPr>
              <w:pStyle w:val="23"/>
            </w:pPr>
            <w:r>
              <w:t>在线获取园区内就业机会</w:t>
            </w:r>
          </w:p>
        </w:tc>
        <w:tc>
          <w:tcPr>
            <w:tcW w:w="2551" w:type="dxa"/>
            <w:vAlign w:val="center"/>
          </w:tcPr>
          <w:p w:rsidR="002F14CC" w:rsidRDefault="005C21DE">
            <w:pPr>
              <w:pStyle w:val="23"/>
            </w:pPr>
            <w:r>
              <w:t>≥30%</w:t>
            </w:r>
          </w:p>
        </w:tc>
        <w:tc>
          <w:tcPr>
            <w:tcW w:w="2268" w:type="dxa"/>
            <w:vAlign w:val="center"/>
          </w:tcPr>
          <w:p w:rsidR="002F14CC" w:rsidRDefault="005C21DE">
            <w:pPr>
              <w:pStyle w:val="23"/>
            </w:pPr>
            <w:r>
              <w:t>往年经验数据</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园区与企业的沟通服务能力提升率</w:t>
            </w:r>
          </w:p>
        </w:tc>
        <w:tc>
          <w:tcPr>
            <w:tcW w:w="2835" w:type="dxa"/>
            <w:vAlign w:val="center"/>
          </w:tcPr>
          <w:p w:rsidR="002F14CC" w:rsidRDefault="005C21DE">
            <w:pPr>
              <w:pStyle w:val="23"/>
            </w:pPr>
            <w:r>
              <w:t>提升信息直达率，在线办事效率。</w:t>
            </w:r>
          </w:p>
        </w:tc>
        <w:tc>
          <w:tcPr>
            <w:tcW w:w="2551" w:type="dxa"/>
            <w:vAlign w:val="center"/>
          </w:tcPr>
          <w:p w:rsidR="002F14CC" w:rsidRDefault="005C21DE">
            <w:pPr>
              <w:pStyle w:val="23"/>
            </w:pPr>
            <w:r>
              <w:t>≥30%</w:t>
            </w:r>
          </w:p>
        </w:tc>
        <w:tc>
          <w:tcPr>
            <w:tcW w:w="2268" w:type="dxa"/>
            <w:vAlign w:val="center"/>
          </w:tcPr>
          <w:p w:rsidR="002F14CC" w:rsidRDefault="005C21DE">
            <w:pPr>
              <w:pStyle w:val="23"/>
            </w:pPr>
            <w:r>
              <w:t>系统后台统计</w:t>
            </w:r>
            <w:r>
              <w:t xml:space="preserve">  </w:t>
            </w:r>
            <w:r>
              <w:t>问卷调查</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园内企业满意度</w:t>
            </w:r>
          </w:p>
        </w:tc>
        <w:tc>
          <w:tcPr>
            <w:tcW w:w="2835" w:type="dxa"/>
            <w:vAlign w:val="center"/>
          </w:tcPr>
          <w:p w:rsidR="002F14CC" w:rsidRDefault="005C21DE">
            <w:pPr>
              <w:pStyle w:val="23"/>
            </w:pPr>
            <w:r>
              <w:t>园区企业的满意及比较满意的程度</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43</w:t>
      </w:r>
      <w:r>
        <w:rPr>
          <w:rFonts w:ascii="方正仿宋_GBK" w:eastAsia="方正仿宋_GBK" w:hAnsi="方正仿宋_GBK" w:cs="方正仿宋_GBK"/>
          <w:b/>
          <w:color w:val="000000"/>
          <w:sz w:val="28"/>
        </w:rPr>
        <w:t>、污水管道维护维修绩效目标表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 xml:space="preserve">1.  </w:t>
            </w:r>
            <w:r>
              <w:t>通过项目的开展，对破损管道进行维修维护，延长污水管道使用寿命，提升污水管道使用效率，解决域内居民、商户、企业污水排放，集中收集处理问题</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管道长度</w:t>
            </w:r>
          </w:p>
        </w:tc>
        <w:tc>
          <w:tcPr>
            <w:tcW w:w="2835" w:type="dxa"/>
            <w:vAlign w:val="center"/>
          </w:tcPr>
          <w:p w:rsidR="002F14CC" w:rsidRDefault="005C21DE">
            <w:pPr>
              <w:pStyle w:val="23"/>
            </w:pPr>
            <w:r>
              <w:t>102</w:t>
            </w:r>
            <w:r>
              <w:t>国道污水管网维护维修长度</w:t>
            </w:r>
          </w:p>
        </w:tc>
        <w:tc>
          <w:tcPr>
            <w:tcW w:w="2551" w:type="dxa"/>
            <w:vAlign w:val="center"/>
          </w:tcPr>
          <w:p w:rsidR="002F14CC" w:rsidRDefault="005C21DE">
            <w:pPr>
              <w:pStyle w:val="23"/>
            </w:pPr>
            <w:r>
              <w:t>85000</w:t>
            </w:r>
            <w:r>
              <w:t>米</w:t>
            </w:r>
          </w:p>
        </w:tc>
        <w:tc>
          <w:tcPr>
            <w:tcW w:w="2268" w:type="dxa"/>
            <w:vAlign w:val="center"/>
          </w:tcPr>
          <w:p w:rsidR="002F14CC" w:rsidRDefault="005C21DE">
            <w:pPr>
              <w:pStyle w:val="23"/>
            </w:pPr>
            <w:r>
              <w:t>请示批复</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验收合格率</w:t>
            </w:r>
          </w:p>
        </w:tc>
        <w:tc>
          <w:tcPr>
            <w:tcW w:w="2835" w:type="dxa"/>
            <w:vAlign w:val="center"/>
          </w:tcPr>
          <w:p w:rsidR="002F14CC" w:rsidRDefault="005C21DE">
            <w:pPr>
              <w:pStyle w:val="23"/>
            </w:pPr>
            <w:r>
              <w:t>实际验收合格内容</w:t>
            </w:r>
            <w:r>
              <w:t>/</w:t>
            </w:r>
            <w:r>
              <w:t>计划完成项目内容</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合同要求</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完成及时率</w:t>
            </w:r>
          </w:p>
        </w:tc>
        <w:tc>
          <w:tcPr>
            <w:tcW w:w="2835" w:type="dxa"/>
            <w:vAlign w:val="center"/>
          </w:tcPr>
          <w:p w:rsidR="002F14CC" w:rsidRDefault="005C21DE">
            <w:pPr>
              <w:pStyle w:val="23"/>
            </w:pPr>
            <w:r>
              <w:t>按照合同要求完成修复工作</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合同要求</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单位成本</w:t>
            </w:r>
          </w:p>
        </w:tc>
        <w:tc>
          <w:tcPr>
            <w:tcW w:w="2835" w:type="dxa"/>
            <w:vAlign w:val="center"/>
          </w:tcPr>
          <w:p w:rsidR="002F14CC" w:rsidRDefault="005C21DE">
            <w:pPr>
              <w:pStyle w:val="23"/>
            </w:pPr>
            <w:r>
              <w:t>每米维护成本</w:t>
            </w:r>
          </w:p>
        </w:tc>
        <w:tc>
          <w:tcPr>
            <w:tcW w:w="2551" w:type="dxa"/>
            <w:vAlign w:val="center"/>
          </w:tcPr>
          <w:p w:rsidR="002F14CC" w:rsidRDefault="005C21DE">
            <w:pPr>
              <w:pStyle w:val="23"/>
            </w:pPr>
            <w:r>
              <w:t>≤14.12</w:t>
            </w:r>
            <w:r>
              <w:t>元</w:t>
            </w:r>
            <w:r>
              <w:t>/</w:t>
            </w:r>
            <w:r>
              <w:t>米</w:t>
            </w:r>
          </w:p>
        </w:tc>
        <w:tc>
          <w:tcPr>
            <w:tcW w:w="2268" w:type="dxa"/>
            <w:vAlign w:val="center"/>
          </w:tcPr>
          <w:p w:rsidR="002F14CC" w:rsidRDefault="005C21DE">
            <w:pPr>
              <w:pStyle w:val="23"/>
            </w:pPr>
            <w:r>
              <w:t>市场标准</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污水管道使用率</w:t>
            </w:r>
          </w:p>
        </w:tc>
        <w:tc>
          <w:tcPr>
            <w:tcW w:w="2835" w:type="dxa"/>
            <w:vAlign w:val="center"/>
          </w:tcPr>
          <w:p w:rsidR="002F14CC" w:rsidRDefault="005C21DE">
            <w:pPr>
              <w:pStyle w:val="23"/>
            </w:pPr>
            <w:r>
              <w:t>延长现有污水管网使用效果，延长使用年限</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问卷调查</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管网使用寿命延长率</w:t>
            </w:r>
          </w:p>
        </w:tc>
        <w:tc>
          <w:tcPr>
            <w:tcW w:w="2835" w:type="dxa"/>
            <w:vAlign w:val="center"/>
          </w:tcPr>
          <w:p w:rsidR="002F14CC" w:rsidRDefault="005C21DE">
            <w:pPr>
              <w:pStyle w:val="23"/>
            </w:pPr>
            <w:r>
              <w:t>显著延长现有管网的使用寿命</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项目计划</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群众满意度</w:t>
            </w:r>
          </w:p>
        </w:tc>
        <w:tc>
          <w:tcPr>
            <w:tcW w:w="2835" w:type="dxa"/>
            <w:vAlign w:val="center"/>
          </w:tcPr>
          <w:p w:rsidR="002F14CC" w:rsidRDefault="005C21DE">
            <w:pPr>
              <w:pStyle w:val="23"/>
            </w:pPr>
            <w:r>
              <w:t>周边企业居民对维修维护成果的满意度</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44</w:t>
      </w:r>
      <w:r>
        <w:rPr>
          <w:rFonts w:ascii="方正仿宋_GBK" w:eastAsia="方正仿宋_GBK" w:hAnsi="方正仿宋_GBK" w:cs="方正仿宋_GBK"/>
          <w:b/>
          <w:color w:val="000000"/>
          <w:sz w:val="28"/>
        </w:rPr>
        <w:t>、新社区筹建经费绩效目标表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1.</w:t>
            </w:r>
            <w:r>
              <w:t>通过项目的开展，完成华夏路社区、花园社区、牡丹园社区、紫藤社区四个社区的基础建设，达到居委会办公标准。</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装修居委会数量</w:t>
            </w:r>
          </w:p>
        </w:tc>
        <w:tc>
          <w:tcPr>
            <w:tcW w:w="2835" w:type="dxa"/>
            <w:vAlign w:val="center"/>
          </w:tcPr>
          <w:p w:rsidR="002F14CC" w:rsidRDefault="005C21DE">
            <w:pPr>
              <w:pStyle w:val="23"/>
            </w:pPr>
            <w:r>
              <w:t>全年共装修居委会数量</w:t>
            </w:r>
          </w:p>
        </w:tc>
        <w:tc>
          <w:tcPr>
            <w:tcW w:w="2551" w:type="dxa"/>
            <w:vAlign w:val="center"/>
          </w:tcPr>
          <w:p w:rsidR="002F14CC" w:rsidRDefault="005C21DE">
            <w:pPr>
              <w:pStyle w:val="23"/>
            </w:pPr>
            <w:r>
              <w:t>≥4</w:t>
            </w:r>
            <w:r>
              <w:t>个</w:t>
            </w:r>
          </w:p>
        </w:tc>
        <w:tc>
          <w:tcPr>
            <w:tcW w:w="2268" w:type="dxa"/>
            <w:vAlign w:val="center"/>
          </w:tcPr>
          <w:p w:rsidR="002F14CC" w:rsidRDefault="005C21DE">
            <w:pPr>
              <w:pStyle w:val="23"/>
            </w:pPr>
            <w:r>
              <w:t>政策要求</w:t>
            </w:r>
          </w:p>
          <w:p w:rsidR="002F14CC" w:rsidRDefault="005C21DE">
            <w:pPr>
              <w:pStyle w:val="23"/>
            </w:pPr>
            <w:r>
              <w:t>工作计划</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功能完善达标率</w:t>
            </w:r>
          </w:p>
        </w:tc>
        <w:tc>
          <w:tcPr>
            <w:tcW w:w="2835" w:type="dxa"/>
            <w:vAlign w:val="center"/>
          </w:tcPr>
          <w:p w:rsidR="002F14CC" w:rsidRDefault="005C21DE">
            <w:pPr>
              <w:pStyle w:val="23"/>
            </w:pPr>
            <w:r>
              <w:t>功能完善达标的社区数量</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政策要求</w:t>
            </w:r>
          </w:p>
          <w:p w:rsidR="002F14CC" w:rsidRDefault="005C21DE">
            <w:pPr>
              <w:pStyle w:val="23"/>
            </w:pPr>
            <w:r>
              <w:t>工作计划</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竣工验收合格率</w:t>
            </w:r>
          </w:p>
        </w:tc>
        <w:tc>
          <w:tcPr>
            <w:tcW w:w="2835" w:type="dxa"/>
            <w:vAlign w:val="center"/>
          </w:tcPr>
          <w:p w:rsidR="002F14CC" w:rsidRDefault="005C21DE">
            <w:pPr>
              <w:pStyle w:val="23"/>
            </w:pPr>
            <w:r>
              <w:t>装修改造工程验收合格情况</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合同</w:t>
            </w:r>
          </w:p>
          <w:p w:rsidR="002F14CC" w:rsidRDefault="005C21DE">
            <w:pPr>
              <w:pStyle w:val="23"/>
            </w:pPr>
            <w:r>
              <w:t>验收报告</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装修改造完工及时率</w:t>
            </w:r>
          </w:p>
        </w:tc>
        <w:tc>
          <w:tcPr>
            <w:tcW w:w="2835" w:type="dxa"/>
            <w:vAlign w:val="center"/>
          </w:tcPr>
          <w:p w:rsidR="002F14CC" w:rsidRDefault="005C21DE">
            <w:pPr>
              <w:pStyle w:val="23"/>
            </w:pPr>
            <w:r>
              <w:t>工程按计划按时执行的总体比例</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政策要求</w:t>
            </w:r>
            <w:r>
              <w:t xml:space="preserve">  </w:t>
            </w:r>
            <w:r>
              <w:t>工作计划</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竣工验收及时率</w:t>
            </w:r>
          </w:p>
        </w:tc>
        <w:tc>
          <w:tcPr>
            <w:tcW w:w="2835" w:type="dxa"/>
            <w:vAlign w:val="center"/>
          </w:tcPr>
          <w:p w:rsidR="002F14CC" w:rsidRDefault="005C21DE">
            <w:pPr>
              <w:pStyle w:val="23"/>
            </w:pPr>
            <w:r>
              <w:t>竣工验收按照约定及时进行验收</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合同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单位成本</w:t>
            </w:r>
          </w:p>
        </w:tc>
        <w:tc>
          <w:tcPr>
            <w:tcW w:w="2835" w:type="dxa"/>
            <w:vAlign w:val="center"/>
          </w:tcPr>
          <w:p w:rsidR="002F14CC" w:rsidRDefault="005C21DE">
            <w:pPr>
              <w:pStyle w:val="23"/>
            </w:pPr>
            <w:r>
              <w:t>考察项目平米均成本的控制情况</w:t>
            </w:r>
          </w:p>
        </w:tc>
        <w:tc>
          <w:tcPr>
            <w:tcW w:w="2551" w:type="dxa"/>
            <w:vAlign w:val="center"/>
          </w:tcPr>
          <w:p w:rsidR="002F14CC" w:rsidRDefault="005C21DE">
            <w:pPr>
              <w:pStyle w:val="23"/>
            </w:pPr>
            <w:r>
              <w:t>≤400</w:t>
            </w:r>
            <w:r>
              <w:t>元</w:t>
            </w:r>
            <w:r>
              <w:t>/</w:t>
            </w:r>
            <w:r>
              <w:t>米</w:t>
            </w:r>
          </w:p>
        </w:tc>
        <w:tc>
          <w:tcPr>
            <w:tcW w:w="2268" w:type="dxa"/>
            <w:vAlign w:val="center"/>
          </w:tcPr>
          <w:p w:rsidR="002F14CC" w:rsidRDefault="005C21DE">
            <w:pPr>
              <w:pStyle w:val="23"/>
            </w:pPr>
            <w:r>
              <w:t>合同</w:t>
            </w:r>
          </w:p>
          <w:p w:rsidR="002F14CC" w:rsidRDefault="005C21DE">
            <w:pPr>
              <w:pStyle w:val="23"/>
            </w:pPr>
            <w:r>
              <w:t xml:space="preserve"> </w:t>
            </w:r>
            <w:r>
              <w:t>政策要求</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社区正常运转率</w:t>
            </w:r>
          </w:p>
        </w:tc>
        <w:tc>
          <w:tcPr>
            <w:tcW w:w="2835" w:type="dxa"/>
            <w:vAlign w:val="center"/>
          </w:tcPr>
          <w:p w:rsidR="002F14CC" w:rsidRDefault="005C21DE">
            <w:pPr>
              <w:pStyle w:val="23"/>
            </w:pPr>
            <w:r>
              <w:t>年内装修后社区会实现正常办公的比率</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工作计划</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社区持续服务年限</w:t>
            </w:r>
          </w:p>
        </w:tc>
        <w:tc>
          <w:tcPr>
            <w:tcW w:w="2835" w:type="dxa"/>
            <w:vAlign w:val="center"/>
          </w:tcPr>
          <w:p w:rsidR="002F14CC" w:rsidRDefault="005C21DE">
            <w:pPr>
              <w:pStyle w:val="23"/>
            </w:pPr>
            <w:r>
              <w:t>装修改造后社区持续服务年限</w:t>
            </w:r>
          </w:p>
        </w:tc>
        <w:tc>
          <w:tcPr>
            <w:tcW w:w="2551" w:type="dxa"/>
            <w:vAlign w:val="center"/>
          </w:tcPr>
          <w:p w:rsidR="002F14CC" w:rsidRDefault="005C21DE">
            <w:pPr>
              <w:pStyle w:val="23"/>
            </w:pPr>
            <w:r>
              <w:t>≥3</w:t>
            </w:r>
            <w:r>
              <w:t>年</w:t>
            </w:r>
          </w:p>
        </w:tc>
        <w:tc>
          <w:tcPr>
            <w:tcW w:w="2268" w:type="dxa"/>
            <w:vAlign w:val="center"/>
          </w:tcPr>
          <w:p w:rsidR="002F14CC" w:rsidRDefault="005C21DE">
            <w:pPr>
              <w:pStyle w:val="23"/>
            </w:pPr>
            <w:r>
              <w:t>历史经验</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社区居民满意度</w:t>
            </w:r>
          </w:p>
        </w:tc>
        <w:tc>
          <w:tcPr>
            <w:tcW w:w="2835" w:type="dxa"/>
            <w:vAlign w:val="center"/>
          </w:tcPr>
          <w:p w:rsidR="002F14CC" w:rsidRDefault="005C21DE">
            <w:pPr>
              <w:pStyle w:val="23"/>
            </w:pPr>
            <w:r>
              <w:t>社区居民满意度</w:t>
            </w:r>
          </w:p>
        </w:tc>
        <w:tc>
          <w:tcPr>
            <w:tcW w:w="2551" w:type="dxa"/>
            <w:vAlign w:val="center"/>
          </w:tcPr>
          <w:p w:rsidR="002F14CC" w:rsidRDefault="005C21DE">
            <w:pPr>
              <w:pStyle w:val="23"/>
            </w:pPr>
            <w:r>
              <w:t>≥90%</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45</w:t>
      </w:r>
      <w:r>
        <w:rPr>
          <w:rFonts w:ascii="方正仿宋_GBK" w:eastAsia="方正仿宋_GBK" w:hAnsi="方正仿宋_GBK" w:cs="方正仿宋_GBK"/>
          <w:b/>
          <w:color w:val="000000"/>
          <w:sz w:val="28"/>
        </w:rPr>
        <w:t>、一园一策方案编制费用绩效目标表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 xml:space="preserve">1.  </w:t>
            </w:r>
            <w:r>
              <w:t>通过项目的开展，聘请第三方编制单位，编制完成大厂高新技术产业开发区大气污染防治</w:t>
            </w:r>
            <w:r>
              <w:t>“</w:t>
            </w:r>
            <w:r>
              <w:t>一园一策</w:t>
            </w:r>
            <w:r>
              <w:t>”</w:t>
            </w:r>
            <w:r>
              <w:t>方案，并最终在上级大气办完成备案。</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编制数量</w:t>
            </w:r>
          </w:p>
        </w:tc>
        <w:tc>
          <w:tcPr>
            <w:tcW w:w="2835" w:type="dxa"/>
            <w:vAlign w:val="center"/>
          </w:tcPr>
          <w:p w:rsidR="002F14CC" w:rsidRDefault="005C21DE">
            <w:pPr>
              <w:pStyle w:val="23"/>
            </w:pPr>
            <w:r>
              <w:t>考察项目编制大气污染防治</w:t>
            </w:r>
            <w:r>
              <w:t>“</w:t>
            </w:r>
            <w:r>
              <w:t>一园一策</w:t>
            </w:r>
            <w:r>
              <w:t>”</w:t>
            </w:r>
            <w:r>
              <w:t>方案数量</w:t>
            </w:r>
          </w:p>
        </w:tc>
        <w:tc>
          <w:tcPr>
            <w:tcW w:w="2551" w:type="dxa"/>
            <w:vAlign w:val="center"/>
          </w:tcPr>
          <w:p w:rsidR="002F14CC" w:rsidRDefault="005C21DE">
            <w:pPr>
              <w:pStyle w:val="23"/>
            </w:pPr>
            <w:r>
              <w:t>1</w:t>
            </w:r>
            <w:r>
              <w:t>套</w:t>
            </w:r>
          </w:p>
        </w:tc>
        <w:tc>
          <w:tcPr>
            <w:tcW w:w="2268" w:type="dxa"/>
            <w:vAlign w:val="center"/>
          </w:tcPr>
          <w:p w:rsidR="002F14CC" w:rsidRDefault="005C21DE">
            <w:pPr>
              <w:pStyle w:val="23"/>
            </w:pPr>
            <w:r>
              <w:t>冀气领办【</w:t>
            </w:r>
            <w:r>
              <w:t>2021</w:t>
            </w:r>
            <w:r>
              <w:t>】</w:t>
            </w:r>
            <w:r>
              <w:t>119</w:t>
            </w:r>
            <w:r>
              <w:t>号通知要求省级及以上工业园区编制大气污染治理</w:t>
            </w:r>
            <w:r>
              <w:t>“</w:t>
            </w:r>
            <w:r>
              <w:t>一园一策</w:t>
            </w:r>
            <w:r>
              <w:t>”</w:t>
            </w:r>
            <w:r>
              <w:t>方案。</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方案合格率</w:t>
            </w:r>
          </w:p>
        </w:tc>
        <w:tc>
          <w:tcPr>
            <w:tcW w:w="2835" w:type="dxa"/>
            <w:vAlign w:val="center"/>
          </w:tcPr>
          <w:p w:rsidR="002F14CC" w:rsidRDefault="005C21DE">
            <w:pPr>
              <w:pStyle w:val="23"/>
            </w:pPr>
            <w:r>
              <w:t>成品符合政策和相关部门要求的程度</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行业标准</w:t>
            </w:r>
          </w:p>
          <w:p w:rsidR="002F14CC" w:rsidRDefault="005C21DE">
            <w:pPr>
              <w:pStyle w:val="23"/>
            </w:pPr>
            <w:r>
              <w:t>验收报告</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产品编制完成及时率</w:t>
            </w:r>
          </w:p>
        </w:tc>
        <w:tc>
          <w:tcPr>
            <w:tcW w:w="2835" w:type="dxa"/>
            <w:vAlign w:val="center"/>
          </w:tcPr>
          <w:p w:rsidR="002F14CC" w:rsidRDefault="005C21DE">
            <w:pPr>
              <w:pStyle w:val="23"/>
            </w:pPr>
            <w:r>
              <w:t>产品编制完成进度占要求完成进展的比率</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政策要求</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编制成本</w:t>
            </w:r>
          </w:p>
        </w:tc>
        <w:tc>
          <w:tcPr>
            <w:tcW w:w="2835" w:type="dxa"/>
            <w:vAlign w:val="center"/>
          </w:tcPr>
          <w:p w:rsidR="002F14CC" w:rsidRDefault="005C21DE">
            <w:pPr>
              <w:pStyle w:val="23"/>
            </w:pPr>
            <w:r>
              <w:t>考察编制方案的成本控制情况</w:t>
            </w:r>
          </w:p>
        </w:tc>
        <w:tc>
          <w:tcPr>
            <w:tcW w:w="2551" w:type="dxa"/>
            <w:vAlign w:val="center"/>
          </w:tcPr>
          <w:p w:rsidR="002F14CC" w:rsidRDefault="005C21DE">
            <w:pPr>
              <w:pStyle w:val="23"/>
            </w:pPr>
            <w:r>
              <w:t>≦18</w:t>
            </w:r>
            <w:r>
              <w:t>万元</w:t>
            </w:r>
          </w:p>
        </w:tc>
        <w:tc>
          <w:tcPr>
            <w:tcW w:w="2268" w:type="dxa"/>
            <w:vAlign w:val="center"/>
          </w:tcPr>
          <w:p w:rsidR="002F14CC" w:rsidRDefault="005C21DE">
            <w:pPr>
              <w:pStyle w:val="23"/>
            </w:pPr>
            <w:r>
              <w:t>签订的合同</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方案使用率</w:t>
            </w:r>
          </w:p>
        </w:tc>
        <w:tc>
          <w:tcPr>
            <w:tcW w:w="2835" w:type="dxa"/>
            <w:vAlign w:val="center"/>
          </w:tcPr>
          <w:p w:rsidR="002F14CC" w:rsidRDefault="005C21DE">
            <w:pPr>
              <w:pStyle w:val="23"/>
            </w:pPr>
            <w:r>
              <w:t>方案的实际价值得到广泛应用</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冀气领办【</w:t>
            </w:r>
            <w:r>
              <w:t>2021</w:t>
            </w:r>
            <w:r>
              <w:t>】</w:t>
            </w:r>
            <w:r>
              <w:t>119</w:t>
            </w:r>
            <w:r>
              <w:t>号通知政策要求</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园区环保手续合格率</w:t>
            </w:r>
          </w:p>
        </w:tc>
        <w:tc>
          <w:tcPr>
            <w:tcW w:w="2835" w:type="dxa"/>
            <w:vAlign w:val="center"/>
          </w:tcPr>
          <w:p w:rsidR="002F14CC" w:rsidRDefault="005C21DE">
            <w:pPr>
              <w:pStyle w:val="23"/>
            </w:pPr>
            <w:r>
              <w:t>园区环保手续与政策要求的符合程度</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政策要求</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审批部门满意度</w:t>
            </w:r>
          </w:p>
        </w:tc>
        <w:tc>
          <w:tcPr>
            <w:tcW w:w="2835" w:type="dxa"/>
            <w:vAlign w:val="center"/>
          </w:tcPr>
          <w:p w:rsidR="002F14CC" w:rsidRDefault="005C21DE">
            <w:pPr>
              <w:pStyle w:val="23"/>
            </w:pPr>
            <w:r>
              <w:t>审批部门对方案成品的满意程度</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46</w:t>
      </w:r>
      <w:r>
        <w:rPr>
          <w:rFonts w:ascii="方正仿宋_GBK" w:eastAsia="方正仿宋_GBK" w:hAnsi="方正仿宋_GBK" w:cs="方正仿宋_GBK"/>
          <w:b/>
          <w:color w:val="000000"/>
          <w:sz w:val="28"/>
        </w:rPr>
        <w:t>、招商引资及项目工作经费绩效目标表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1.</w:t>
            </w:r>
            <w:r>
              <w:t>通过项目的开展，增加项目储备，推动增量企业高端化，推动存量优势企业做大做强，提升集约发展水平，提升高新区的经济、社会及环境发展水平。主要解决高新区人才引进问题及解决企业用工难问题；拓展企业家视野，鼓励企业家学习先进地区经验，提升管理经验。提高企业项目建设积极性，有效推进项目建设进度，力促项目早日投产达效，以实现园区的高质量发展。进一步扩大高新区影响力和知名度，助力高新区招商工作。</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对接企业的数量</w:t>
            </w:r>
          </w:p>
        </w:tc>
        <w:tc>
          <w:tcPr>
            <w:tcW w:w="2835" w:type="dxa"/>
            <w:vAlign w:val="center"/>
          </w:tcPr>
          <w:p w:rsidR="002F14CC" w:rsidRDefault="005C21DE">
            <w:pPr>
              <w:pStyle w:val="23"/>
            </w:pPr>
            <w:r>
              <w:t>对接高端制造、影视文创、总部商务等符合产业政策的企业</w:t>
            </w:r>
          </w:p>
        </w:tc>
        <w:tc>
          <w:tcPr>
            <w:tcW w:w="2551" w:type="dxa"/>
            <w:vAlign w:val="center"/>
          </w:tcPr>
          <w:p w:rsidR="002F14CC" w:rsidRDefault="005C21DE">
            <w:pPr>
              <w:pStyle w:val="23"/>
            </w:pPr>
            <w:r>
              <w:t>200</w:t>
            </w:r>
            <w:r>
              <w:t>个</w:t>
            </w:r>
          </w:p>
        </w:tc>
        <w:tc>
          <w:tcPr>
            <w:tcW w:w="2268" w:type="dxa"/>
            <w:vAlign w:val="center"/>
          </w:tcPr>
          <w:p w:rsidR="002F14CC" w:rsidRDefault="005C21DE">
            <w:pPr>
              <w:pStyle w:val="23"/>
            </w:pPr>
            <w:r>
              <w:t>实施方案</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引进企业的数量</w:t>
            </w:r>
          </w:p>
        </w:tc>
        <w:tc>
          <w:tcPr>
            <w:tcW w:w="2835" w:type="dxa"/>
            <w:vAlign w:val="center"/>
          </w:tcPr>
          <w:p w:rsidR="002F14CC" w:rsidRDefault="005C21DE">
            <w:pPr>
              <w:pStyle w:val="23"/>
            </w:pPr>
            <w:r>
              <w:t>引进高端制造、影视文创、总部商务等符合产业政策的企业</w:t>
            </w:r>
          </w:p>
        </w:tc>
        <w:tc>
          <w:tcPr>
            <w:tcW w:w="2551" w:type="dxa"/>
            <w:vAlign w:val="center"/>
          </w:tcPr>
          <w:p w:rsidR="002F14CC" w:rsidRDefault="005C21DE">
            <w:pPr>
              <w:pStyle w:val="23"/>
            </w:pPr>
            <w:r>
              <w:t>20</w:t>
            </w:r>
            <w:r>
              <w:t>个</w:t>
            </w:r>
          </w:p>
        </w:tc>
        <w:tc>
          <w:tcPr>
            <w:tcW w:w="2268" w:type="dxa"/>
            <w:vAlign w:val="center"/>
          </w:tcPr>
          <w:p w:rsidR="002F14CC" w:rsidRDefault="005C21DE">
            <w:pPr>
              <w:pStyle w:val="23"/>
            </w:pPr>
            <w:r>
              <w:t>实施方案</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外出考察的次数</w:t>
            </w:r>
          </w:p>
        </w:tc>
        <w:tc>
          <w:tcPr>
            <w:tcW w:w="2835" w:type="dxa"/>
            <w:vAlign w:val="center"/>
          </w:tcPr>
          <w:p w:rsidR="002F14CC" w:rsidRDefault="005C21DE">
            <w:pPr>
              <w:pStyle w:val="23"/>
            </w:pPr>
            <w:r>
              <w:t>京津、南方等先进开发区考察</w:t>
            </w:r>
          </w:p>
        </w:tc>
        <w:tc>
          <w:tcPr>
            <w:tcW w:w="2551" w:type="dxa"/>
            <w:vAlign w:val="center"/>
          </w:tcPr>
          <w:p w:rsidR="002F14CC" w:rsidRDefault="005C21DE">
            <w:pPr>
              <w:pStyle w:val="23"/>
            </w:pPr>
            <w:r>
              <w:t>≥10</w:t>
            </w:r>
            <w:r>
              <w:t>次</w:t>
            </w:r>
          </w:p>
        </w:tc>
        <w:tc>
          <w:tcPr>
            <w:tcW w:w="2268" w:type="dxa"/>
            <w:vAlign w:val="center"/>
          </w:tcPr>
          <w:p w:rsidR="002F14CC" w:rsidRDefault="005C21DE">
            <w:pPr>
              <w:pStyle w:val="23"/>
            </w:pPr>
            <w:r>
              <w:t>实施方案</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外出培训的次数</w:t>
            </w:r>
          </w:p>
        </w:tc>
        <w:tc>
          <w:tcPr>
            <w:tcW w:w="2835" w:type="dxa"/>
            <w:vAlign w:val="center"/>
          </w:tcPr>
          <w:p w:rsidR="002F14CC" w:rsidRDefault="005C21DE">
            <w:pPr>
              <w:pStyle w:val="23"/>
            </w:pPr>
            <w:r>
              <w:t>参加开发区协会组织的招商引资培训</w:t>
            </w:r>
          </w:p>
        </w:tc>
        <w:tc>
          <w:tcPr>
            <w:tcW w:w="2551" w:type="dxa"/>
            <w:vAlign w:val="center"/>
          </w:tcPr>
          <w:p w:rsidR="002F14CC" w:rsidRDefault="005C21DE">
            <w:pPr>
              <w:pStyle w:val="23"/>
            </w:pPr>
            <w:r>
              <w:t>≥4</w:t>
            </w:r>
            <w:r>
              <w:t>次</w:t>
            </w:r>
          </w:p>
        </w:tc>
        <w:tc>
          <w:tcPr>
            <w:tcW w:w="2268" w:type="dxa"/>
            <w:vAlign w:val="center"/>
          </w:tcPr>
          <w:p w:rsidR="002F14CC" w:rsidRDefault="005C21DE">
            <w:pPr>
              <w:pStyle w:val="23"/>
            </w:pPr>
            <w:r>
              <w:t>实施方案</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集中开工或项目拉练次数</w:t>
            </w:r>
          </w:p>
        </w:tc>
        <w:tc>
          <w:tcPr>
            <w:tcW w:w="2835" w:type="dxa"/>
            <w:vAlign w:val="center"/>
          </w:tcPr>
          <w:p w:rsidR="002F14CC" w:rsidRDefault="005C21DE">
            <w:pPr>
              <w:pStyle w:val="23"/>
            </w:pPr>
            <w:r>
              <w:t>集中开工或项目拉练次数</w:t>
            </w:r>
          </w:p>
        </w:tc>
        <w:tc>
          <w:tcPr>
            <w:tcW w:w="2551" w:type="dxa"/>
            <w:vAlign w:val="center"/>
          </w:tcPr>
          <w:p w:rsidR="002F14CC" w:rsidRDefault="005C21DE">
            <w:pPr>
              <w:pStyle w:val="23"/>
            </w:pPr>
            <w:r>
              <w:t>≥4</w:t>
            </w:r>
            <w:r>
              <w:t>次</w:t>
            </w:r>
          </w:p>
        </w:tc>
        <w:tc>
          <w:tcPr>
            <w:tcW w:w="2268" w:type="dxa"/>
            <w:vAlign w:val="center"/>
          </w:tcPr>
          <w:p w:rsidR="002F14CC" w:rsidRDefault="005C21DE">
            <w:pPr>
              <w:pStyle w:val="23"/>
            </w:pPr>
            <w:r>
              <w:t>集中开工通知</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招聘会次数</w:t>
            </w:r>
          </w:p>
        </w:tc>
        <w:tc>
          <w:tcPr>
            <w:tcW w:w="2835" w:type="dxa"/>
            <w:vAlign w:val="center"/>
          </w:tcPr>
          <w:p w:rsidR="002F14CC" w:rsidRDefault="005C21DE">
            <w:pPr>
              <w:pStyle w:val="23"/>
            </w:pPr>
            <w:r>
              <w:t>解决高新区人才引进问题及解决企业用工难问题</w:t>
            </w:r>
          </w:p>
        </w:tc>
        <w:tc>
          <w:tcPr>
            <w:tcW w:w="2551" w:type="dxa"/>
            <w:vAlign w:val="center"/>
          </w:tcPr>
          <w:p w:rsidR="002F14CC" w:rsidRDefault="005C21DE">
            <w:pPr>
              <w:pStyle w:val="23"/>
            </w:pPr>
            <w:r>
              <w:t>≥5</w:t>
            </w:r>
            <w:r>
              <w:t>次</w:t>
            </w:r>
          </w:p>
        </w:tc>
        <w:tc>
          <w:tcPr>
            <w:tcW w:w="2268" w:type="dxa"/>
            <w:vAlign w:val="center"/>
          </w:tcPr>
          <w:p w:rsidR="002F14CC" w:rsidRDefault="005C21DE">
            <w:pPr>
              <w:pStyle w:val="23"/>
            </w:pPr>
            <w:r>
              <w:t>政策要求</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高新区商会会员活动次数</w:t>
            </w:r>
          </w:p>
        </w:tc>
        <w:tc>
          <w:tcPr>
            <w:tcW w:w="2835" w:type="dxa"/>
            <w:vAlign w:val="center"/>
          </w:tcPr>
          <w:p w:rsidR="002F14CC" w:rsidRDefault="005C21DE">
            <w:pPr>
              <w:pStyle w:val="23"/>
            </w:pPr>
            <w:r>
              <w:t>鼓励企业家学习先进地区经验，提升管理经验</w:t>
            </w:r>
          </w:p>
        </w:tc>
        <w:tc>
          <w:tcPr>
            <w:tcW w:w="2551" w:type="dxa"/>
            <w:vAlign w:val="center"/>
          </w:tcPr>
          <w:p w:rsidR="002F14CC" w:rsidRDefault="005C21DE">
            <w:pPr>
              <w:pStyle w:val="23"/>
            </w:pPr>
            <w:r>
              <w:t>≥1</w:t>
            </w:r>
            <w:r>
              <w:t>次</w:t>
            </w:r>
          </w:p>
        </w:tc>
        <w:tc>
          <w:tcPr>
            <w:tcW w:w="2268" w:type="dxa"/>
            <w:vAlign w:val="center"/>
          </w:tcPr>
          <w:p w:rsidR="002F14CC" w:rsidRDefault="005C21DE">
            <w:pPr>
              <w:pStyle w:val="23"/>
            </w:pPr>
            <w:r>
              <w:t>政策要求</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节目播放次数</w:t>
            </w:r>
          </w:p>
        </w:tc>
        <w:tc>
          <w:tcPr>
            <w:tcW w:w="2835" w:type="dxa"/>
            <w:vAlign w:val="center"/>
          </w:tcPr>
          <w:p w:rsidR="002F14CC" w:rsidRDefault="005C21DE">
            <w:pPr>
              <w:pStyle w:val="23"/>
            </w:pPr>
            <w:r>
              <w:t>每天节目播放次数</w:t>
            </w:r>
          </w:p>
        </w:tc>
        <w:tc>
          <w:tcPr>
            <w:tcW w:w="2551" w:type="dxa"/>
            <w:vAlign w:val="center"/>
          </w:tcPr>
          <w:p w:rsidR="002F14CC" w:rsidRDefault="005C21DE">
            <w:pPr>
              <w:pStyle w:val="23"/>
            </w:pPr>
            <w:r>
              <w:t>≥2</w:t>
            </w:r>
            <w:r>
              <w:t>次</w:t>
            </w:r>
          </w:p>
        </w:tc>
        <w:tc>
          <w:tcPr>
            <w:tcW w:w="2268" w:type="dxa"/>
            <w:vAlign w:val="center"/>
          </w:tcPr>
          <w:p w:rsidR="002F14CC" w:rsidRDefault="005C21DE">
            <w:pPr>
              <w:pStyle w:val="23"/>
            </w:pPr>
            <w:r>
              <w:t>合同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对接企业完成达标率</w:t>
            </w:r>
          </w:p>
        </w:tc>
        <w:tc>
          <w:tcPr>
            <w:tcW w:w="2835" w:type="dxa"/>
            <w:vAlign w:val="center"/>
          </w:tcPr>
          <w:p w:rsidR="002F14CC" w:rsidRDefault="005C21DE">
            <w:pPr>
              <w:pStyle w:val="23"/>
            </w:pPr>
            <w:r>
              <w:t>实际对接企业数量</w:t>
            </w:r>
            <w:r>
              <w:t>/</w:t>
            </w:r>
            <w:r>
              <w:t>计划对接企业数量</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实施方案</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引进企业完成达标率</w:t>
            </w:r>
          </w:p>
        </w:tc>
        <w:tc>
          <w:tcPr>
            <w:tcW w:w="2835" w:type="dxa"/>
            <w:vAlign w:val="center"/>
          </w:tcPr>
          <w:p w:rsidR="002F14CC" w:rsidRDefault="005C21DE">
            <w:pPr>
              <w:pStyle w:val="23"/>
            </w:pPr>
            <w:r>
              <w:t>实际引进企业数量</w:t>
            </w:r>
            <w:r>
              <w:t>/</w:t>
            </w:r>
            <w:r>
              <w:t>计划引进</w:t>
            </w:r>
            <w:r>
              <w:lastRenderedPageBreak/>
              <w:t>企业数量</w:t>
            </w:r>
          </w:p>
        </w:tc>
        <w:tc>
          <w:tcPr>
            <w:tcW w:w="2551" w:type="dxa"/>
            <w:vAlign w:val="center"/>
          </w:tcPr>
          <w:p w:rsidR="002F14CC" w:rsidRDefault="005C21DE">
            <w:pPr>
              <w:pStyle w:val="23"/>
            </w:pPr>
            <w:r>
              <w:lastRenderedPageBreak/>
              <w:t>≥95%</w:t>
            </w:r>
          </w:p>
        </w:tc>
        <w:tc>
          <w:tcPr>
            <w:tcW w:w="2268" w:type="dxa"/>
            <w:vAlign w:val="center"/>
          </w:tcPr>
          <w:p w:rsidR="002F14CC" w:rsidRDefault="005C21DE">
            <w:pPr>
              <w:pStyle w:val="23"/>
            </w:pPr>
            <w:r>
              <w:t>实施方案</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外出考察完成达标率</w:t>
            </w:r>
          </w:p>
        </w:tc>
        <w:tc>
          <w:tcPr>
            <w:tcW w:w="2835" w:type="dxa"/>
            <w:vAlign w:val="center"/>
          </w:tcPr>
          <w:p w:rsidR="002F14CC" w:rsidRDefault="005C21DE">
            <w:pPr>
              <w:pStyle w:val="23"/>
            </w:pPr>
            <w:r>
              <w:t>实际外出考察数量</w:t>
            </w:r>
            <w:r>
              <w:t>/</w:t>
            </w:r>
            <w:r>
              <w:t>计划外出考察数量</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实施方案</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完成活动整体合格率</w:t>
            </w:r>
          </w:p>
        </w:tc>
        <w:tc>
          <w:tcPr>
            <w:tcW w:w="2835" w:type="dxa"/>
            <w:vAlign w:val="center"/>
          </w:tcPr>
          <w:p w:rsidR="002F14CC" w:rsidRDefault="005C21DE">
            <w:pPr>
              <w:pStyle w:val="23"/>
            </w:pPr>
            <w:r>
              <w:t>完成活动整体合格率</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实施方案</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完成工作合格率</w:t>
            </w:r>
          </w:p>
        </w:tc>
        <w:tc>
          <w:tcPr>
            <w:tcW w:w="2835" w:type="dxa"/>
            <w:vAlign w:val="center"/>
          </w:tcPr>
          <w:p w:rsidR="002F14CC" w:rsidRDefault="005C21DE">
            <w:pPr>
              <w:pStyle w:val="23"/>
            </w:pPr>
            <w:r>
              <w:t>解决高新区人才引进问题及解决企业用工难问题</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行业标准</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播放时长达标率</w:t>
            </w:r>
          </w:p>
        </w:tc>
        <w:tc>
          <w:tcPr>
            <w:tcW w:w="2835" w:type="dxa"/>
            <w:vAlign w:val="center"/>
          </w:tcPr>
          <w:p w:rsidR="002F14CC" w:rsidRDefault="005C21DE">
            <w:pPr>
              <w:pStyle w:val="23"/>
            </w:pPr>
            <w:r>
              <w:t>每次播放时长</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合同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完成时间</w:t>
            </w:r>
          </w:p>
        </w:tc>
        <w:tc>
          <w:tcPr>
            <w:tcW w:w="2835" w:type="dxa"/>
            <w:vAlign w:val="center"/>
          </w:tcPr>
          <w:p w:rsidR="002F14CC" w:rsidRDefault="005C21DE">
            <w:pPr>
              <w:pStyle w:val="23"/>
            </w:pPr>
            <w:r>
              <w:t>项目完成时间</w:t>
            </w:r>
          </w:p>
        </w:tc>
        <w:tc>
          <w:tcPr>
            <w:tcW w:w="2551" w:type="dxa"/>
            <w:vAlign w:val="center"/>
          </w:tcPr>
          <w:p w:rsidR="002F14CC" w:rsidRDefault="005C21DE">
            <w:pPr>
              <w:pStyle w:val="23"/>
            </w:pPr>
            <w:r>
              <w:t>≦1</w:t>
            </w:r>
            <w:r>
              <w:t>年</w:t>
            </w:r>
          </w:p>
        </w:tc>
        <w:tc>
          <w:tcPr>
            <w:tcW w:w="2268" w:type="dxa"/>
            <w:vAlign w:val="center"/>
          </w:tcPr>
          <w:p w:rsidR="002F14CC" w:rsidRDefault="005C21DE">
            <w:pPr>
              <w:pStyle w:val="23"/>
            </w:pPr>
            <w:r>
              <w:t>实施方案</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集中开工或项目拉练工作完成及时率</w:t>
            </w:r>
          </w:p>
        </w:tc>
        <w:tc>
          <w:tcPr>
            <w:tcW w:w="2835" w:type="dxa"/>
            <w:vAlign w:val="center"/>
          </w:tcPr>
          <w:p w:rsidR="002F14CC" w:rsidRDefault="005C21DE">
            <w:pPr>
              <w:pStyle w:val="23"/>
            </w:pPr>
            <w:r>
              <w:t>集中开工或项目拉练工作及时完成率</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实施方案</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对企服务工作完成及时率</w:t>
            </w:r>
          </w:p>
        </w:tc>
        <w:tc>
          <w:tcPr>
            <w:tcW w:w="2835" w:type="dxa"/>
            <w:vAlign w:val="center"/>
          </w:tcPr>
          <w:p w:rsidR="002F14CC" w:rsidRDefault="005C21DE">
            <w:pPr>
              <w:pStyle w:val="23"/>
            </w:pPr>
            <w:r>
              <w:t>完成对企服务工作及时率</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实施计划</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资金支付及时率</w:t>
            </w:r>
          </w:p>
        </w:tc>
        <w:tc>
          <w:tcPr>
            <w:tcW w:w="2835" w:type="dxa"/>
            <w:vAlign w:val="center"/>
          </w:tcPr>
          <w:p w:rsidR="002F14CC" w:rsidRDefault="005C21DE">
            <w:pPr>
              <w:pStyle w:val="23"/>
            </w:pPr>
            <w:r>
              <w:t>支付资金及时率</w:t>
            </w:r>
          </w:p>
        </w:tc>
        <w:tc>
          <w:tcPr>
            <w:tcW w:w="2551" w:type="dxa"/>
            <w:vAlign w:val="center"/>
          </w:tcPr>
          <w:p w:rsidR="002F14CC" w:rsidRDefault="005C21DE">
            <w:pPr>
              <w:pStyle w:val="23"/>
            </w:pPr>
            <w:r>
              <w:t>＝</w:t>
            </w:r>
            <w:r>
              <w:t>100%</w:t>
            </w:r>
          </w:p>
        </w:tc>
        <w:tc>
          <w:tcPr>
            <w:tcW w:w="2268" w:type="dxa"/>
            <w:vAlign w:val="center"/>
          </w:tcPr>
          <w:p w:rsidR="002F14CC" w:rsidRDefault="005C21DE">
            <w:pPr>
              <w:pStyle w:val="23"/>
            </w:pPr>
            <w:r>
              <w:t>合同</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对接企业成本控制率</w:t>
            </w:r>
          </w:p>
        </w:tc>
        <w:tc>
          <w:tcPr>
            <w:tcW w:w="2835" w:type="dxa"/>
            <w:vAlign w:val="center"/>
          </w:tcPr>
          <w:p w:rsidR="002F14CC" w:rsidRDefault="005C21DE">
            <w:pPr>
              <w:pStyle w:val="23"/>
            </w:pPr>
            <w:r>
              <w:t>实际投入成本</w:t>
            </w:r>
            <w:r>
              <w:t>/</w:t>
            </w:r>
            <w:r>
              <w:t>年度预计支出</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预算编制</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考察培训成本控制率</w:t>
            </w:r>
          </w:p>
        </w:tc>
        <w:tc>
          <w:tcPr>
            <w:tcW w:w="2835" w:type="dxa"/>
            <w:vAlign w:val="center"/>
          </w:tcPr>
          <w:p w:rsidR="002F14CC" w:rsidRDefault="005C21DE">
            <w:pPr>
              <w:pStyle w:val="23"/>
            </w:pPr>
            <w:r>
              <w:t>实际投入成本</w:t>
            </w:r>
            <w:r>
              <w:t>/</w:t>
            </w:r>
            <w:r>
              <w:t>年度预计支出</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预算编制</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单位活动成本</w:t>
            </w:r>
          </w:p>
        </w:tc>
        <w:tc>
          <w:tcPr>
            <w:tcW w:w="2835" w:type="dxa"/>
            <w:vAlign w:val="center"/>
          </w:tcPr>
          <w:p w:rsidR="002F14CC" w:rsidRDefault="005C21DE">
            <w:pPr>
              <w:pStyle w:val="23"/>
            </w:pPr>
            <w:r>
              <w:t>集中开工或项目拉练活动单次成本</w:t>
            </w:r>
          </w:p>
        </w:tc>
        <w:tc>
          <w:tcPr>
            <w:tcW w:w="2551" w:type="dxa"/>
            <w:vAlign w:val="center"/>
          </w:tcPr>
          <w:p w:rsidR="002F14CC" w:rsidRDefault="005C21DE">
            <w:pPr>
              <w:pStyle w:val="23"/>
            </w:pPr>
            <w:r>
              <w:t>≤30</w:t>
            </w:r>
            <w:r>
              <w:t>万元</w:t>
            </w:r>
            <w:r>
              <w:t>/</w:t>
            </w:r>
            <w:r>
              <w:t>次</w:t>
            </w:r>
          </w:p>
        </w:tc>
        <w:tc>
          <w:tcPr>
            <w:tcW w:w="2268" w:type="dxa"/>
            <w:vAlign w:val="center"/>
          </w:tcPr>
          <w:p w:rsidR="002F14CC" w:rsidRDefault="005C21DE">
            <w:pPr>
              <w:pStyle w:val="23"/>
            </w:pPr>
            <w:r>
              <w:t>行业标准</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广告费用</w:t>
            </w:r>
          </w:p>
        </w:tc>
        <w:tc>
          <w:tcPr>
            <w:tcW w:w="2835" w:type="dxa"/>
            <w:vAlign w:val="center"/>
          </w:tcPr>
          <w:p w:rsidR="002F14CC" w:rsidRDefault="005C21DE">
            <w:pPr>
              <w:pStyle w:val="23"/>
            </w:pPr>
            <w:r>
              <w:t>支付广告成本</w:t>
            </w:r>
          </w:p>
        </w:tc>
        <w:tc>
          <w:tcPr>
            <w:tcW w:w="2551" w:type="dxa"/>
            <w:vAlign w:val="center"/>
          </w:tcPr>
          <w:p w:rsidR="002F14CC" w:rsidRDefault="005C21DE">
            <w:pPr>
              <w:pStyle w:val="23"/>
            </w:pPr>
            <w:r>
              <w:t>≤20.41</w:t>
            </w:r>
            <w:r>
              <w:t>万元</w:t>
            </w:r>
          </w:p>
        </w:tc>
        <w:tc>
          <w:tcPr>
            <w:tcW w:w="2268" w:type="dxa"/>
            <w:vAlign w:val="center"/>
          </w:tcPr>
          <w:p w:rsidR="002F14CC" w:rsidRDefault="005C21DE">
            <w:pPr>
              <w:pStyle w:val="23"/>
            </w:pPr>
            <w:r>
              <w:t>合同</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增加本地人员就业人数</w:t>
            </w:r>
          </w:p>
        </w:tc>
        <w:tc>
          <w:tcPr>
            <w:tcW w:w="2835" w:type="dxa"/>
            <w:vAlign w:val="center"/>
          </w:tcPr>
          <w:p w:rsidR="002F14CC" w:rsidRDefault="005C21DE">
            <w:pPr>
              <w:pStyle w:val="23"/>
            </w:pPr>
            <w:r>
              <w:t>通过招商引资企业落户增加当地人员就业人数</w:t>
            </w:r>
          </w:p>
        </w:tc>
        <w:tc>
          <w:tcPr>
            <w:tcW w:w="2551" w:type="dxa"/>
            <w:vAlign w:val="center"/>
          </w:tcPr>
          <w:p w:rsidR="002F14CC" w:rsidRDefault="005C21DE">
            <w:pPr>
              <w:pStyle w:val="23"/>
            </w:pPr>
            <w:r>
              <w:t>≥1000</w:t>
            </w:r>
            <w:r>
              <w:t>人</w:t>
            </w:r>
          </w:p>
        </w:tc>
        <w:tc>
          <w:tcPr>
            <w:tcW w:w="2268" w:type="dxa"/>
            <w:vAlign w:val="center"/>
          </w:tcPr>
          <w:p w:rsidR="002F14CC" w:rsidRDefault="005C21DE">
            <w:pPr>
              <w:pStyle w:val="23"/>
            </w:pPr>
            <w:r>
              <w:t>问卷调查</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招商引资带动的每家企业就业人数</w:t>
            </w:r>
          </w:p>
        </w:tc>
        <w:tc>
          <w:tcPr>
            <w:tcW w:w="2835" w:type="dxa"/>
            <w:vAlign w:val="center"/>
          </w:tcPr>
          <w:p w:rsidR="002F14CC" w:rsidRDefault="005C21DE">
            <w:pPr>
              <w:pStyle w:val="23"/>
            </w:pPr>
            <w:r>
              <w:t>招商引资的每家企业就业人数</w:t>
            </w:r>
          </w:p>
        </w:tc>
        <w:tc>
          <w:tcPr>
            <w:tcW w:w="2551" w:type="dxa"/>
            <w:vAlign w:val="center"/>
          </w:tcPr>
          <w:p w:rsidR="002F14CC" w:rsidRDefault="005C21DE">
            <w:pPr>
              <w:pStyle w:val="23"/>
            </w:pPr>
            <w:r>
              <w:t>≥20</w:t>
            </w:r>
            <w:r>
              <w:t>人</w:t>
            </w:r>
          </w:p>
        </w:tc>
        <w:tc>
          <w:tcPr>
            <w:tcW w:w="2268" w:type="dxa"/>
            <w:vAlign w:val="center"/>
          </w:tcPr>
          <w:p w:rsidR="002F14CC" w:rsidRDefault="005C21DE">
            <w:pPr>
              <w:pStyle w:val="23"/>
            </w:pPr>
            <w:r>
              <w:t>问卷调查</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招聘成果率</w:t>
            </w:r>
          </w:p>
        </w:tc>
        <w:tc>
          <w:tcPr>
            <w:tcW w:w="2835" w:type="dxa"/>
            <w:vAlign w:val="center"/>
          </w:tcPr>
          <w:p w:rsidR="002F14CC" w:rsidRDefault="005C21DE">
            <w:pPr>
              <w:pStyle w:val="23"/>
            </w:pPr>
            <w:r>
              <w:t>参加招聘会企业招聘成果</w:t>
            </w:r>
          </w:p>
        </w:tc>
        <w:tc>
          <w:tcPr>
            <w:tcW w:w="2551" w:type="dxa"/>
            <w:vAlign w:val="center"/>
          </w:tcPr>
          <w:p w:rsidR="002F14CC" w:rsidRDefault="005C21DE">
            <w:pPr>
              <w:pStyle w:val="23"/>
            </w:pPr>
            <w:r>
              <w:t>≥90%</w:t>
            </w:r>
          </w:p>
        </w:tc>
        <w:tc>
          <w:tcPr>
            <w:tcW w:w="2268" w:type="dxa"/>
            <w:vAlign w:val="center"/>
          </w:tcPr>
          <w:p w:rsidR="002F14CC" w:rsidRDefault="005C21DE">
            <w:pPr>
              <w:pStyle w:val="23"/>
            </w:pPr>
            <w:r>
              <w:t>问卷调查</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公众知晓率</w:t>
            </w:r>
          </w:p>
        </w:tc>
        <w:tc>
          <w:tcPr>
            <w:tcW w:w="2835" w:type="dxa"/>
            <w:vAlign w:val="center"/>
          </w:tcPr>
          <w:p w:rsidR="002F14CC" w:rsidRDefault="005C21DE">
            <w:pPr>
              <w:pStyle w:val="23"/>
            </w:pPr>
            <w:r>
              <w:t>高新知名度、美誉度大幅提</w:t>
            </w:r>
            <w:r>
              <w:lastRenderedPageBreak/>
              <w:t>高</w:t>
            </w:r>
          </w:p>
        </w:tc>
        <w:tc>
          <w:tcPr>
            <w:tcW w:w="2551" w:type="dxa"/>
            <w:vAlign w:val="center"/>
          </w:tcPr>
          <w:p w:rsidR="002F14CC" w:rsidRDefault="005C21DE">
            <w:pPr>
              <w:pStyle w:val="23"/>
            </w:pPr>
            <w:r>
              <w:lastRenderedPageBreak/>
              <w:t>≥95%</w:t>
            </w:r>
          </w:p>
        </w:tc>
        <w:tc>
          <w:tcPr>
            <w:tcW w:w="2268" w:type="dxa"/>
            <w:vAlign w:val="center"/>
          </w:tcPr>
          <w:p w:rsidR="002F14CC" w:rsidRDefault="005C21DE">
            <w:pPr>
              <w:pStyle w:val="23"/>
            </w:pPr>
            <w:r>
              <w:t>问卷调查</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经济效益指标</w:t>
            </w:r>
          </w:p>
        </w:tc>
        <w:tc>
          <w:tcPr>
            <w:tcW w:w="2835" w:type="dxa"/>
            <w:vAlign w:val="center"/>
          </w:tcPr>
          <w:p w:rsidR="002F14CC" w:rsidRDefault="005C21DE">
            <w:pPr>
              <w:pStyle w:val="23"/>
            </w:pPr>
            <w:r>
              <w:t>项目建设的经济指标完成率</w:t>
            </w:r>
          </w:p>
        </w:tc>
        <w:tc>
          <w:tcPr>
            <w:tcW w:w="2835" w:type="dxa"/>
            <w:vAlign w:val="center"/>
          </w:tcPr>
          <w:p w:rsidR="002F14CC" w:rsidRDefault="005C21DE">
            <w:pPr>
              <w:pStyle w:val="23"/>
            </w:pPr>
            <w:r>
              <w:t>与项目建设相关的经济指标年底完成率</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考核标准</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招商引资企业入区时长</w:t>
            </w:r>
          </w:p>
        </w:tc>
        <w:tc>
          <w:tcPr>
            <w:tcW w:w="2835" w:type="dxa"/>
            <w:vAlign w:val="center"/>
          </w:tcPr>
          <w:p w:rsidR="002F14CC" w:rsidRDefault="005C21DE">
            <w:pPr>
              <w:pStyle w:val="23"/>
            </w:pPr>
            <w:r>
              <w:t>招商引资企业在园区存续时间</w:t>
            </w:r>
          </w:p>
        </w:tc>
        <w:tc>
          <w:tcPr>
            <w:tcW w:w="2551" w:type="dxa"/>
            <w:vAlign w:val="center"/>
          </w:tcPr>
          <w:p w:rsidR="002F14CC" w:rsidRDefault="005C21DE">
            <w:pPr>
              <w:pStyle w:val="23"/>
            </w:pPr>
            <w:r>
              <w:t>≥10</w:t>
            </w:r>
            <w:r>
              <w:t>年</w:t>
            </w:r>
          </w:p>
        </w:tc>
        <w:tc>
          <w:tcPr>
            <w:tcW w:w="2268" w:type="dxa"/>
            <w:vAlign w:val="center"/>
          </w:tcPr>
          <w:p w:rsidR="002F14CC" w:rsidRDefault="005C21DE">
            <w:pPr>
              <w:pStyle w:val="23"/>
            </w:pPr>
            <w:r>
              <w:t>问卷调查</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企业壮大发展增长率</w:t>
            </w:r>
          </w:p>
        </w:tc>
        <w:tc>
          <w:tcPr>
            <w:tcW w:w="2835" w:type="dxa"/>
            <w:vAlign w:val="center"/>
          </w:tcPr>
          <w:p w:rsidR="002F14CC" w:rsidRDefault="005C21DE">
            <w:pPr>
              <w:pStyle w:val="23"/>
            </w:pPr>
            <w:r>
              <w:t>帮助更好的留住人才</w:t>
            </w:r>
          </w:p>
        </w:tc>
        <w:tc>
          <w:tcPr>
            <w:tcW w:w="2551" w:type="dxa"/>
            <w:vAlign w:val="center"/>
          </w:tcPr>
          <w:p w:rsidR="002F14CC" w:rsidRDefault="005C21DE">
            <w:pPr>
              <w:pStyle w:val="23"/>
            </w:pPr>
            <w:r>
              <w:t>≥90%</w:t>
            </w:r>
          </w:p>
        </w:tc>
        <w:tc>
          <w:tcPr>
            <w:tcW w:w="2268" w:type="dxa"/>
            <w:vAlign w:val="center"/>
          </w:tcPr>
          <w:p w:rsidR="002F14CC" w:rsidRDefault="005C21DE">
            <w:pPr>
              <w:pStyle w:val="23"/>
            </w:pPr>
            <w:r>
              <w:t>问卷调查</w:t>
            </w:r>
          </w:p>
        </w:tc>
      </w:tr>
      <w:tr w:rsidR="002F14CC">
        <w:trPr>
          <w:trHeight w:val="397"/>
          <w:jc w:val="center"/>
        </w:trPr>
        <w:tc>
          <w:tcPr>
            <w:tcW w:w="1417" w:type="dxa"/>
            <w:vMerge w:val="restart"/>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招商引资企业满意度</w:t>
            </w:r>
          </w:p>
        </w:tc>
        <w:tc>
          <w:tcPr>
            <w:tcW w:w="2835" w:type="dxa"/>
            <w:vAlign w:val="center"/>
          </w:tcPr>
          <w:p w:rsidR="002F14CC" w:rsidRDefault="005C21DE">
            <w:pPr>
              <w:pStyle w:val="23"/>
            </w:pPr>
            <w:r>
              <w:t>向全社会和上级机关展示大厂高新区发展成果</w:t>
            </w:r>
          </w:p>
        </w:tc>
        <w:tc>
          <w:tcPr>
            <w:tcW w:w="2551" w:type="dxa"/>
            <w:vAlign w:val="center"/>
          </w:tcPr>
          <w:p w:rsidR="002F14CC" w:rsidRDefault="005C21DE">
            <w:pPr>
              <w:pStyle w:val="23"/>
            </w:pPr>
            <w:r>
              <w:t>≥90%</w:t>
            </w:r>
          </w:p>
        </w:tc>
        <w:tc>
          <w:tcPr>
            <w:tcW w:w="2268" w:type="dxa"/>
            <w:vAlign w:val="center"/>
          </w:tcPr>
          <w:p w:rsidR="002F14CC" w:rsidRDefault="005C21DE">
            <w:pPr>
              <w:pStyle w:val="23"/>
            </w:pPr>
            <w:r>
              <w:t>问卷调查</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入园企业满意度</w:t>
            </w:r>
          </w:p>
        </w:tc>
        <w:tc>
          <w:tcPr>
            <w:tcW w:w="2835" w:type="dxa"/>
            <w:vAlign w:val="center"/>
          </w:tcPr>
          <w:p w:rsidR="002F14CC" w:rsidRDefault="005C21DE">
            <w:pPr>
              <w:pStyle w:val="23"/>
            </w:pPr>
            <w:r>
              <w:t>入园企业满意度</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问卷调查</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就业人员满意度</w:t>
            </w:r>
          </w:p>
        </w:tc>
        <w:tc>
          <w:tcPr>
            <w:tcW w:w="2835" w:type="dxa"/>
            <w:vAlign w:val="center"/>
          </w:tcPr>
          <w:p w:rsidR="002F14CC" w:rsidRDefault="005C21DE">
            <w:pPr>
              <w:pStyle w:val="23"/>
            </w:pPr>
            <w:r>
              <w:t>新增本地就业人员</w:t>
            </w:r>
          </w:p>
        </w:tc>
        <w:tc>
          <w:tcPr>
            <w:tcW w:w="2551" w:type="dxa"/>
            <w:vAlign w:val="center"/>
          </w:tcPr>
          <w:p w:rsidR="002F14CC" w:rsidRDefault="005C21DE">
            <w:pPr>
              <w:pStyle w:val="23"/>
            </w:pPr>
            <w:r>
              <w:t>≥90%</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ind w:firstLine="560"/>
      </w:pPr>
      <w:r>
        <w:rPr>
          <w:rFonts w:ascii="方正仿宋_GBK" w:eastAsia="方正仿宋_GBK" w:hAnsi="方正仿宋_GBK" w:cs="方正仿宋_GBK"/>
          <w:b/>
          <w:color w:val="000000"/>
          <w:sz w:val="28"/>
        </w:rPr>
        <w:lastRenderedPageBreak/>
        <w:t>47</w:t>
      </w:r>
      <w:r>
        <w:rPr>
          <w:rFonts w:ascii="方正仿宋_GBK" w:eastAsia="方正仿宋_GBK" w:hAnsi="方正仿宋_GBK" w:cs="方正仿宋_GBK"/>
          <w:b/>
          <w:color w:val="000000"/>
          <w:sz w:val="28"/>
        </w:rPr>
        <w:t>、专项债券前期费用绩效目标表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2F14CC">
        <w:trPr>
          <w:trHeight w:val="397"/>
          <w:jc w:val="center"/>
        </w:trPr>
        <w:tc>
          <w:tcPr>
            <w:tcW w:w="1417" w:type="dxa"/>
            <w:tcBorders>
              <w:bottom w:val="single" w:sz="6" w:space="0" w:color="FFFFFF"/>
            </w:tcBorders>
            <w:vAlign w:val="center"/>
          </w:tcPr>
          <w:p w:rsidR="002F14CC" w:rsidRDefault="005C21DE">
            <w:pPr>
              <w:pStyle w:val="10"/>
            </w:pPr>
            <w:r>
              <w:t>绩效目标</w:t>
            </w:r>
          </w:p>
        </w:tc>
        <w:tc>
          <w:tcPr>
            <w:tcW w:w="12756" w:type="dxa"/>
            <w:tcBorders>
              <w:bottom w:val="single" w:sz="6" w:space="0" w:color="FFFFFF"/>
            </w:tcBorders>
            <w:vAlign w:val="center"/>
          </w:tcPr>
          <w:p w:rsidR="002F14CC" w:rsidRDefault="005C21DE">
            <w:pPr>
              <w:pStyle w:val="23"/>
            </w:pPr>
            <w:r>
              <w:t>1.</w:t>
            </w:r>
            <w:r>
              <w:t>通过项目的开展，年度内完成</w:t>
            </w:r>
            <w:r>
              <w:t>9</w:t>
            </w:r>
            <w:r>
              <w:t>条配套道设施建设，提高大厂高新技术产业开发区配套服务水平，增强大厂高新技术产业开发区项目的承载力，改善大厂高新技</w:t>
            </w:r>
            <w:r>
              <w:t xml:space="preserve"> </w:t>
            </w:r>
            <w:r>
              <w:t>术产业开发区投资环境，为当地的开发建设和经济发展提供良好的</w:t>
            </w:r>
            <w:r>
              <w:t xml:space="preserve"> </w:t>
            </w:r>
            <w:r>
              <w:t>条件，从而带动大厂回族自治县的经济发展。</w:t>
            </w:r>
          </w:p>
        </w:tc>
      </w:tr>
    </w:tbl>
    <w:p w:rsidR="002F14CC" w:rsidRDefault="005C21D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2F14CC">
        <w:trPr>
          <w:trHeight w:val="397"/>
          <w:tblHeader/>
          <w:jc w:val="center"/>
        </w:trPr>
        <w:tc>
          <w:tcPr>
            <w:tcW w:w="1417" w:type="dxa"/>
            <w:vAlign w:val="center"/>
          </w:tcPr>
          <w:p w:rsidR="002F14CC" w:rsidRDefault="005C21DE">
            <w:pPr>
              <w:pStyle w:val="10"/>
            </w:pPr>
            <w:r>
              <w:t>一级指标</w:t>
            </w:r>
          </w:p>
        </w:tc>
        <w:tc>
          <w:tcPr>
            <w:tcW w:w="2268" w:type="dxa"/>
            <w:vAlign w:val="center"/>
          </w:tcPr>
          <w:p w:rsidR="002F14CC" w:rsidRDefault="005C21DE">
            <w:pPr>
              <w:pStyle w:val="10"/>
            </w:pPr>
            <w:r>
              <w:t>二级指标</w:t>
            </w:r>
          </w:p>
        </w:tc>
        <w:tc>
          <w:tcPr>
            <w:tcW w:w="2835" w:type="dxa"/>
            <w:vAlign w:val="center"/>
          </w:tcPr>
          <w:p w:rsidR="002F14CC" w:rsidRDefault="005C21DE">
            <w:pPr>
              <w:pStyle w:val="10"/>
            </w:pPr>
            <w:r>
              <w:t>三级指标</w:t>
            </w:r>
          </w:p>
        </w:tc>
        <w:tc>
          <w:tcPr>
            <w:tcW w:w="2835" w:type="dxa"/>
            <w:vAlign w:val="center"/>
          </w:tcPr>
          <w:p w:rsidR="002F14CC" w:rsidRDefault="005C21DE">
            <w:pPr>
              <w:pStyle w:val="10"/>
            </w:pPr>
            <w:r>
              <w:t>绩效指标描述</w:t>
            </w:r>
          </w:p>
        </w:tc>
        <w:tc>
          <w:tcPr>
            <w:tcW w:w="2551" w:type="dxa"/>
            <w:vAlign w:val="center"/>
          </w:tcPr>
          <w:p w:rsidR="002F14CC" w:rsidRDefault="005C21DE">
            <w:pPr>
              <w:pStyle w:val="10"/>
            </w:pPr>
            <w:r>
              <w:t>指标值</w:t>
            </w:r>
          </w:p>
        </w:tc>
        <w:tc>
          <w:tcPr>
            <w:tcW w:w="2268" w:type="dxa"/>
            <w:vAlign w:val="center"/>
          </w:tcPr>
          <w:p w:rsidR="002F14CC" w:rsidRDefault="005C21DE">
            <w:pPr>
              <w:pStyle w:val="10"/>
            </w:pPr>
            <w:r>
              <w:t>指标值确定依据</w:t>
            </w:r>
          </w:p>
        </w:tc>
      </w:tr>
      <w:tr w:rsidR="002F14CC">
        <w:trPr>
          <w:trHeight w:val="397"/>
          <w:jc w:val="center"/>
        </w:trPr>
        <w:tc>
          <w:tcPr>
            <w:tcW w:w="1417" w:type="dxa"/>
            <w:vMerge w:val="restart"/>
            <w:vAlign w:val="center"/>
          </w:tcPr>
          <w:p w:rsidR="002F14CC" w:rsidRDefault="005C21DE">
            <w:pPr>
              <w:pStyle w:val="30"/>
            </w:pPr>
            <w:r>
              <w:t>产出指标</w:t>
            </w:r>
          </w:p>
        </w:tc>
        <w:tc>
          <w:tcPr>
            <w:tcW w:w="2268" w:type="dxa"/>
            <w:vAlign w:val="center"/>
          </w:tcPr>
          <w:p w:rsidR="002F14CC" w:rsidRDefault="005C21DE">
            <w:pPr>
              <w:pStyle w:val="23"/>
            </w:pPr>
            <w:r>
              <w:t>数量指标</w:t>
            </w:r>
          </w:p>
        </w:tc>
        <w:tc>
          <w:tcPr>
            <w:tcW w:w="2835" w:type="dxa"/>
            <w:vAlign w:val="center"/>
          </w:tcPr>
          <w:p w:rsidR="002F14CC" w:rsidRDefault="005C21DE">
            <w:pPr>
              <w:pStyle w:val="23"/>
            </w:pPr>
            <w:r>
              <w:t>配套道路数量</w:t>
            </w:r>
          </w:p>
        </w:tc>
        <w:tc>
          <w:tcPr>
            <w:tcW w:w="2835" w:type="dxa"/>
            <w:vAlign w:val="center"/>
          </w:tcPr>
          <w:p w:rsidR="002F14CC" w:rsidRDefault="005C21DE">
            <w:pPr>
              <w:pStyle w:val="23"/>
            </w:pPr>
            <w:r>
              <w:t>观潮路、中轴路、双赵路、盛滨路、大福路、问潮路、西燕路、西燕路桥、厂通路</w:t>
            </w:r>
          </w:p>
        </w:tc>
        <w:tc>
          <w:tcPr>
            <w:tcW w:w="2551" w:type="dxa"/>
            <w:vAlign w:val="center"/>
          </w:tcPr>
          <w:p w:rsidR="002F14CC" w:rsidRDefault="005C21DE">
            <w:pPr>
              <w:pStyle w:val="23"/>
            </w:pPr>
            <w:r>
              <w:t>9</w:t>
            </w:r>
            <w:r>
              <w:t>条</w:t>
            </w:r>
          </w:p>
        </w:tc>
        <w:tc>
          <w:tcPr>
            <w:tcW w:w="2268" w:type="dxa"/>
            <w:vAlign w:val="center"/>
          </w:tcPr>
          <w:p w:rsidR="002F14CC" w:rsidRDefault="005C21DE">
            <w:pPr>
              <w:pStyle w:val="23"/>
            </w:pPr>
            <w:r>
              <w:t>请示批复</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质量指标</w:t>
            </w:r>
          </w:p>
        </w:tc>
        <w:tc>
          <w:tcPr>
            <w:tcW w:w="2835" w:type="dxa"/>
            <w:vAlign w:val="center"/>
          </w:tcPr>
          <w:p w:rsidR="002F14CC" w:rsidRDefault="005C21DE">
            <w:pPr>
              <w:pStyle w:val="23"/>
            </w:pPr>
            <w:r>
              <w:t>验收合格率</w:t>
            </w:r>
          </w:p>
        </w:tc>
        <w:tc>
          <w:tcPr>
            <w:tcW w:w="2835" w:type="dxa"/>
            <w:vAlign w:val="center"/>
          </w:tcPr>
          <w:p w:rsidR="002F14CC" w:rsidRDefault="005C21DE">
            <w:pPr>
              <w:pStyle w:val="23"/>
            </w:pPr>
            <w:r>
              <w:t>实际验收合格内容</w:t>
            </w:r>
            <w:r>
              <w:t>/</w:t>
            </w:r>
            <w:r>
              <w:t>计划完成项目内容</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实施方案</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时效指标</w:t>
            </w:r>
          </w:p>
        </w:tc>
        <w:tc>
          <w:tcPr>
            <w:tcW w:w="2835" w:type="dxa"/>
            <w:vAlign w:val="center"/>
          </w:tcPr>
          <w:p w:rsidR="002F14CC" w:rsidRDefault="005C21DE">
            <w:pPr>
              <w:pStyle w:val="23"/>
            </w:pPr>
            <w:r>
              <w:t>完成及时率</w:t>
            </w:r>
          </w:p>
        </w:tc>
        <w:tc>
          <w:tcPr>
            <w:tcW w:w="2835" w:type="dxa"/>
            <w:vAlign w:val="center"/>
          </w:tcPr>
          <w:p w:rsidR="002F14CC" w:rsidRDefault="005C21DE">
            <w:pPr>
              <w:pStyle w:val="23"/>
            </w:pPr>
            <w:r>
              <w:t>按照合同要求及时完成项目建设</w:t>
            </w:r>
          </w:p>
        </w:tc>
        <w:tc>
          <w:tcPr>
            <w:tcW w:w="2551" w:type="dxa"/>
            <w:vAlign w:val="center"/>
          </w:tcPr>
          <w:p w:rsidR="002F14CC" w:rsidRDefault="005C21DE">
            <w:pPr>
              <w:pStyle w:val="23"/>
            </w:pPr>
            <w:r>
              <w:t>100%</w:t>
            </w:r>
          </w:p>
        </w:tc>
        <w:tc>
          <w:tcPr>
            <w:tcW w:w="2268" w:type="dxa"/>
            <w:vAlign w:val="center"/>
          </w:tcPr>
          <w:p w:rsidR="002F14CC" w:rsidRDefault="005C21DE">
            <w:pPr>
              <w:pStyle w:val="23"/>
            </w:pPr>
            <w:r>
              <w:t>实施方案</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成本指标</w:t>
            </w:r>
          </w:p>
        </w:tc>
        <w:tc>
          <w:tcPr>
            <w:tcW w:w="2835" w:type="dxa"/>
            <w:vAlign w:val="center"/>
          </w:tcPr>
          <w:p w:rsidR="002F14CC" w:rsidRDefault="005C21DE">
            <w:pPr>
              <w:pStyle w:val="23"/>
            </w:pPr>
            <w:r>
              <w:t>单位成本</w:t>
            </w:r>
          </w:p>
        </w:tc>
        <w:tc>
          <w:tcPr>
            <w:tcW w:w="2835" w:type="dxa"/>
            <w:vAlign w:val="center"/>
          </w:tcPr>
          <w:p w:rsidR="002F14CC" w:rsidRDefault="005C21DE">
            <w:pPr>
              <w:pStyle w:val="23"/>
            </w:pPr>
            <w:r>
              <w:t>单条路建设成本支出</w:t>
            </w:r>
          </w:p>
        </w:tc>
        <w:tc>
          <w:tcPr>
            <w:tcW w:w="2551" w:type="dxa"/>
            <w:vAlign w:val="center"/>
          </w:tcPr>
          <w:p w:rsidR="002F14CC" w:rsidRDefault="005C21DE">
            <w:pPr>
              <w:pStyle w:val="23"/>
            </w:pPr>
            <w:r>
              <w:t>≤5445</w:t>
            </w:r>
            <w:r>
              <w:t>万元</w:t>
            </w:r>
            <w:r>
              <w:t>/</w:t>
            </w:r>
            <w:r>
              <w:t>条</w:t>
            </w:r>
          </w:p>
        </w:tc>
        <w:tc>
          <w:tcPr>
            <w:tcW w:w="2268" w:type="dxa"/>
            <w:vAlign w:val="center"/>
          </w:tcPr>
          <w:p w:rsidR="002F14CC" w:rsidRDefault="005C21DE">
            <w:pPr>
              <w:pStyle w:val="23"/>
            </w:pPr>
            <w:r>
              <w:t>实施方案</w:t>
            </w:r>
          </w:p>
        </w:tc>
      </w:tr>
      <w:tr w:rsidR="002F14CC">
        <w:trPr>
          <w:trHeight w:val="397"/>
          <w:jc w:val="center"/>
        </w:trPr>
        <w:tc>
          <w:tcPr>
            <w:tcW w:w="1417" w:type="dxa"/>
            <w:vMerge w:val="restart"/>
            <w:vAlign w:val="center"/>
          </w:tcPr>
          <w:p w:rsidR="002F14CC" w:rsidRDefault="005C21DE">
            <w:pPr>
              <w:pStyle w:val="30"/>
            </w:pPr>
            <w:r>
              <w:t>效益指标</w:t>
            </w:r>
          </w:p>
        </w:tc>
        <w:tc>
          <w:tcPr>
            <w:tcW w:w="2268" w:type="dxa"/>
            <w:vAlign w:val="center"/>
          </w:tcPr>
          <w:p w:rsidR="002F14CC" w:rsidRDefault="005C21DE">
            <w:pPr>
              <w:pStyle w:val="23"/>
            </w:pPr>
            <w:r>
              <w:t>社会效益指标</w:t>
            </w:r>
          </w:p>
        </w:tc>
        <w:tc>
          <w:tcPr>
            <w:tcW w:w="2835" w:type="dxa"/>
            <w:vAlign w:val="center"/>
          </w:tcPr>
          <w:p w:rsidR="002F14CC" w:rsidRDefault="005C21DE">
            <w:pPr>
              <w:pStyle w:val="23"/>
            </w:pPr>
            <w:r>
              <w:t>区域基础设施完善率</w:t>
            </w:r>
          </w:p>
        </w:tc>
        <w:tc>
          <w:tcPr>
            <w:tcW w:w="2835" w:type="dxa"/>
            <w:vAlign w:val="center"/>
          </w:tcPr>
          <w:p w:rsidR="002F14CC" w:rsidRDefault="005C21DE">
            <w:pPr>
              <w:pStyle w:val="23"/>
            </w:pPr>
            <w:r>
              <w:t>完善高新区基础设施建设，优化周边路网布局</w:t>
            </w:r>
          </w:p>
        </w:tc>
        <w:tc>
          <w:tcPr>
            <w:tcW w:w="2551" w:type="dxa"/>
            <w:vAlign w:val="center"/>
          </w:tcPr>
          <w:p w:rsidR="002F14CC" w:rsidRDefault="005C21DE">
            <w:pPr>
              <w:pStyle w:val="23"/>
            </w:pPr>
            <w:r>
              <w:t>≥80%</w:t>
            </w:r>
          </w:p>
        </w:tc>
        <w:tc>
          <w:tcPr>
            <w:tcW w:w="2268" w:type="dxa"/>
            <w:vAlign w:val="center"/>
          </w:tcPr>
          <w:p w:rsidR="002F14CC" w:rsidRDefault="005C21DE">
            <w:pPr>
              <w:pStyle w:val="23"/>
            </w:pPr>
            <w:r>
              <w:t>实施方案</w:t>
            </w:r>
          </w:p>
        </w:tc>
      </w:tr>
      <w:tr w:rsidR="002F14CC">
        <w:trPr>
          <w:trHeight w:val="397"/>
          <w:jc w:val="center"/>
        </w:trPr>
        <w:tc>
          <w:tcPr>
            <w:tcW w:w="1417" w:type="dxa"/>
            <w:vMerge/>
            <w:vAlign w:val="center"/>
          </w:tcPr>
          <w:p w:rsidR="002F14CC" w:rsidRDefault="002F14CC"/>
        </w:tc>
        <w:tc>
          <w:tcPr>
            <w:tcW w:w="2268" w:type="dxa"/>
            <w:vAlign w:val="center"/>
          </w:tcPr>
          <w:p w:rsidR="002F14CC" w:rsidRDefault="005C21DE">
            <w:pPr>
              <w:pStyle w:val="23"/>
            </w:pPr>
            <w:r>
              <w:t>可持续影响指标</w:t>
            </w:r>
          </w:p>
        </w:tc>
        <w:tc>
          <w:tcPr>
            <w:tcW w:w="2835" w:type="dxa"/>
            <w:vAlign w:val="center"/>
          </w:tcPr>
          <w:p w:rsidR="002F14CC" w:rsidRDefault="005C21DE">
            <w:pPr>
              <w:pStyle w:val="23"/>
            </w:pPr>
            <w:r>
              <w:t>道路使用年限</w:t>
            </w:r>
          </w:p>
        </w:tc>
        <w:tc>
          <w:tcPr>
            <w:tcW w:w="2835" w:type="dxa"/>
            <w:vAlign w:val="center"/>
          </w:tcPr>
          <w:p w:rsidR="002F14CC" w:rsidRDefault="005C21DE">
            <w:pPr>
              <w:pStyle w:val="23"/>
            </w:pPr>
            <w:r>
              <w:t>可持续使用时间</w:t>
            </w:r>
          </w:p>
        </w:tc>
        <w:tc>
          <w:tcPr>
            <w:tcW w:w="2551" w:type="dxa"/>
            <w:vAlign w:val="center"/>
          </w:tcPr>
          <w:p w:rsidR="002F14CC" w:rsidRDefault="005C21DE">
            <w:pPr>
              <w:pStyle w:val="23"/>
            </w:pPr>
            <w:r>
              <w:t>≥15</w:t>
            </w:r>
            <w:r>
              <w:t>年</w:t>
            </w:r>
          </w:p>
        </w:tc>
        <w:tc>
          <w:tcPr>
            <w:tcW w:w="2268" w:type="dxa"/>
            <w:vAlign w:val="center"/>
          </w:tcPr>
          <w:p w:rsidR="002F14CC" w:rsidRDefault="005C21DE">
            <w:pPr>
              <w:pStyle w:val="23"/>
            </w:pPr>
            <w:r>
              <w:t>实施方案</w:t>
            </w:r>
          </w:p>
        </w:tc>
      </w:tr>
      <w:tr w:rsidR="002F14CC">
        <w:trPr>
          <w:trHeight w:val="397"/>
          <w:jc w:val="center"/>
        </w:trPr>
        <w:tc>
          <w:tcPr>
            <w:tcW w:w="1417" w:type="dxa"/>
            <w:vAlign w:val="center"/>
          </w:tcPr>
          <w:p w:rsidR="002F14CC" w:rsidRDefault="005C21DE">
            <w:pPr>
              <w:pStyle w:val="30"/>
            </w:pPr>
            <w:r>
              <w:t>满意度指标</w:t>
            </w:r>
          </w:p>
        </w:tc>
        <w:tc>
          <w:tcPr>
            <w:tcW w:w="2268" w:type="dxa"/>
            <w:vAlign w:val="center"/>
          </w:tcPr>
          <w:p w:rsidR="002F14CC" w:rsidRDefault="005C21DE">
            <w:pPr>
              <w:pStyle w:val="23"/>
            </w:pPr>
            <w:r>
              <w:t>服务对象满意度指标</w:t>
            </w:r>
          </w:p>
        </w:tc>
        <w:tc>
          <w:tcPr>
            <w:tcW w:w="2835" w:type="dxa"/>
            <w:vAlign w:val="center"/>
          </w:tcPr>
          <w:p w:rsidR="002F14CC" w:rsidRDefault="005C21DE">
            <w:pPr>
              <w:pStyle w:val="23"/>
            </w:pPr>
            <w:r>
              <w:t>公众满意度</w:t>
            </w:r>
          </w:p>
        </w:tc>
        <w:tc>
          <w:tcPr>
            <w:tcW w:w="2835" w:type="dxa"/>
            <w:vAlign w:val="center"/>
          </w:tcPr>
          <w:p w:rsidR="002F14CC" w:rsidRDefault="005C21DE">
            <w:pPr>
              <w:pStyle w:val="23"/>
            </w:pPr>
            <w:r>
              <w:t>企业、居民的满意度</w:t>
            </w:r>
          </w:p>
        </w:tc>
        <w:tc>
          <w:tcPr>
            <w:tcW w:w="2551" w:type="dxa"/>
            <w:vAlign w:val="center"/>
          </w:tcPr>
          <w:p w:rsidR="002F14CC" w:rsidRDefault="005C21DE">
            <w:pPr>
              <w:pStyle w:val="23"/>
            </w:pPr>
            <w:r>
              <w:t>≥95%</w:t>
            </w:r>
          </w:p>
        </w:tc>
        <w:tc>
          <w:tcPr>
            <w:tcW w:w="2268" w:type="dxa"/>
            <w:vAlign w:val="center"/>
          </w:tcPr>
          <w:p w:rsidR="002F14CC" w:rsidRDefault="005C21DE">
            <w:pPr>
              <w:pStyle w:val="23"/>
            </w:pPr>
            <w:r>
              <w:t>问卷调查</w:t>
            </w:r>
          </w:p>
        </w:tc>
      </w:tr>
    </w:tbl>
    <w:p w:rsidR="002F14CC" w:rsidRDefault="002F14CC">
      <w:pPr>
        <w:sectPr w:rsidR="002F14CC">
          <w:pgSz w:w="16840" w:h="11900" w:orient="landscape"/>
          <w:pgMar w:top="1361" w:right="1020" w:bottom="1134" w:left="1020" w:header="720" w:footer="720" w:gutter="0"/>
          <w:cols w:space="720"/>
        </w:sectPr>
      </w:pPr>
    </w:p>
    <w:p w:rsidR="002F14CC" w:rsidRDefault="005C21DE">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六、政府采购预算情况</w:t>
      </w:r>
    </w:p>
    <w:p w:rsidR="002F14CC" w:rsidRDefault="005C21DE">
      <w:pPr>
        <w:spacing w:line="584" w:lineRule="exact"/>
        <w:ind w:firstLineChars="200" w:firstLine="640"/>
        <w:outlineLvl w:val="0"/>
        <w:rPr>
          <w:rFonts w:ascii="仿宋" w:eastAsia="仿宋" w:hAnsi="仿宋" w:cs="Times New Roman"/>
          <w:sz w:val="32"/>
          <w:szCs w:val="24"/>
        </w:rPr>
      </w:pPr>
      <w:bookmarkStart w:id="1" w:name="_Toc471398468"/>
      <w:r>
        <w:rPr>
          <w:rFonts w:ascii="仿宋" w:eastAsia="仿宋" w:hAnsi="仿宋" w:cs="Times New Roman"/>
          <w:sz w:val="32"/>
          <w:szCs w:val="24"/>
        </w:rPr>
        <w:t>20</w:t>
      </w:r>
      <w:r>
        <w:rPr>
          <w:rFonts w:ascii="仿宋" w:eastAsia="仿宋" w:hAnsi="仿宋" w:cs="Times New Roman" w:hint="eastAsia"/>
          <w:sz w:val="32"/>
          <w:szCs w:val="24"/>
        </w:rPr>
        <w:t>22</w:t>
      </w:r>
      <w:r>
        <w:rPr>
          <w:rFonts w:ascii="仿宋" w:eastAsia="仿宋" w:hAnsi="仿宋" w:cs="Times New Roman"/>
          <w:sz w:val="32"/>
          <w:szCs w:val="24"/>
        </w:rPr>
        <w:t>年，我部门安排政府采购预算</w:t>
      </w:r>
      <w:r>
        <w:rPr>
          <w:rFonts w:ascii="仿宋" w:eastAsia="仿宋" w:hAnsi="仿宋" w:cs="Times New Roman" w:hint="eastAsia"/>
          <w:sz w:val="32"/>
          <w:szCs w:val="24"/>
        </w:rPr>
        <w:t>813.5</w:t>
      </w:r>
      <w:r>
        <w:rPr>
          <w:rFonts w:ascii="仿宋" w:eastAsia="仿宋" w:hAnsi="仿宋" w:cs="Times New Roman"/>
          <w:sz w:val="32"/>
          <w:szCs w:val="24"/>
        </w:rPr>
        <w:t>万元。具体内容见下表。</w:t>
      </w:r>
    </w:p>
    <w:bookmarkEnd w:id="1"/>
    <w:p w:rsidR="002F14CC" w:rsidRDefault="002F14CC">
      <w:pPr>
        <w:spacing w:line="584" w:lineRule="exact"/>
        <w:jc w:val="left"/>
        <w:outlineLvl w:val="0"/>
        <w:rPr>
          <w:rFonts w:ascii="Times New Roman" w:eastAsia="仿宋_GB2312" w:hAnsi="Times New Roman" w:cs="Times New Roman"/>
        </w:rPr>
      </w:pPr>
    </w:p>
    <w:p w:rsidR="002F14CC" w:rsidRDefault="005C21DE">
      <w:pPr>
        <w:jc w:val="center"/>
      </w:pPr>
      <w:r>
        <w:rPr>
          <w:rFonts w:ascii="方正小标宋_GBK" w:eastAsia="方正小标宋_GBK" w:hAnsi="方正小标宋_GBK" w:cs="方正小标宋_GBK"/>
          <w:color w:val="000000"/>
          <w:sz w:val="36"/>
        </w:rPr>
        <w:t>单位政府采购预算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881"/>
        <w:gridCol w:w="784"/>
        <w:gridCol w:w="1134"/>
        <w:gridCol w:w="1134"/>
        <w:gridCol w:w="709"/>
        <w:gridCol w:w="633"/>
        <w:gridCol w:w="851"/>
        <w:gridCol w:w="992"/>
        <w:gridCol w:w="1134"/>
        <w:gridCol w:w="18"/>
        <w:gridCol w:w="964"/>
        <w:gridCol w:w="1144"/>
        <w:gridCol w:w="784"/>
        <w:gridCol w:w="964"/>
        <w:gridCol w:w="945"/>
        <w:gridCol w:w="983"/>
        <w:gridCol w:w="964"/>
      </w:tblGrid>
      <w:tr w:rsidR="002F14CC">
        <w:trPr>
          <w:cantSplit/>
          <w:tblHeader/>
          <w:jc w:val="center"/>
        </w:trPr>
        <w:tc>
          <w:tcPr>
            <w:tcW w:w="7126" w:type="dxa"/>
            <w:gridSpan w:val="7"/>
            <w:tcBorders>
              <w:top w:val="single" w:sz="6" w:space="0" w:color="FFFFFF"/>
              <w:left w:val="single" w:sz="6" w:space="0" w:color="FFFFFF"/>
              <w:right w:val="single" w:sz="6" w:space="0" w:color="FFFFFF"/>
            </w:tcBorders>
            <w:vAlign w:val="center"/>
          </w:tcPr>
          <w:p w:rsidR="002F14CC" w:rsidRDefault="005C21DE">
            <w:pPr>
              <w:pStyle w:val="20"/>
            </w:pPr>
            <w:r>
              <w:t>339001</w:t>
            </w:r>
            <w:r>
              <w:t>大厂高新技术产业开发区管理委员会</w:t>
            </w:r>
          </w:p>
        </w:tc>
        <w:tc>
          <w:tcPr>
            <w:tcW w:w="8892" w:type="dxa"/>
            <w:gridSpan w:val="10"/>
            <w:tcBorders>
              <w:top w:val="single" w:sz="6" w:space="0" w:color="FFFFFF"/>
              <w:left w:val="single" w:sz="6" w:space="0" w:color="FFFFFF"/>
              <w:right w:val="single" w:sz="6" w:space="0" w:color="FFFFFF"/>
            </w:tcBorders>
            <w:vAlign w:val="center"/>
          </w:tcPr>
          <w:p w:rsidR="002F14CC" w:rsidRDefault="005C21DE">
            <w:pPr>
              <w:pStyle w:val="230"/>
            </w:pPr>
            <w:r>
              <w:t>单位：元</w:t>
            </w:r>
          </w:p>
        </w:tc>
      </w:tr>
      <w:tr w:rsidR="002F14CC">
        <w:trPr>
          <w:cantSplit/>
          <w:tblHeader/>
          <w:jc w:val="center"/>
        </w:trPr>
        <w:tc>
          <w:tcPr>
            <w:tcW w:w="2665" w:type="dxa"/>
            <w:gridSpan w:val="2"/>
            <w:vAlign w:val="center"/>
          </w:tcPr>
          <w:p w:rsidR="002F14CC" w:rsidRDefault="005C21DE">
            <w:pPr>
              <w:pStyle w:val="10"/>
            </w:pPr>
            <w:r>
              <w:t>政府采购项目来源</w:t>
            </w:r>
          </w:p>
        </w:tc>
        <w:tc>
          <w:tcPr>
            <w:tcW w:w="1134" w:type="dxa"/>
            <w:vMerge w:val="restart"/>
            <w:vAlign w:val="center"/>
          </w:tcPr>
          <w:p w:rsidR="002F14CC" w:rsidRDefault="005C21DE">
            <w:pPr>
              <w:pStyle w:val="10"/>
            </w:pPr>
            <w:r>
              <w:t>采购物品名称</w:t>
            </w:r>
          </w:p>
        </w:tc>
        <w:tc>
          <w:tcPr>
            <w:tcW w:w="1134" w:type="dxa"/>
            <w:vMerge w:val="restart"/>
            <w:vAlign w:val="center"/>
          </w:tcPr>
          <w:p w:rsidR="002F14CC" w:rsidRDefault="005C21DE">
            <w:pPr>
              <w:pStyle w:val="10"/>
            </w:pPr>
            <w:r>
              <w:t>政府采购目录序号</w:t>
            </w:r>
          </w:p>
        </w:tc>
        <w:tc>
          <w:tcPr>
            <w:tcW w:w="709" w:type="dxa"/>
            <w:vMerge w:val="restart"/>
            <w:vAlign w:val="center"/>
          </w:tcPr>
          <w:p w:rsidR="002F14CC" w:rsidRDefault="005C21DE">
            <w:pPr>
              <w:pStyle w:val="10"/>
            </w:pPr>
            <w:r>
              <w:t>计量</w:t>
            </w:r>
            <w:r>
              <w:t xml:space="preserve">  </w:t>
            </w:r>
            <w:r>
              <w:t>单位</w:t>
            </w:r>
          </w:p>
        </w:tc>
        <w:tc>
          <w:tcPr>
            <w:tcW w:w="633" w:type="dxa"/>
            <w:vMerge w:val="restart"/>
            <w:vAlign w:val="center"/>
          </w:tcPr>
          <w:p w:rsidR="002F14CC" w:rsidRDefault="005C21DE">
            <w:pPr>
              <w:pStyle w:val="10"/>
            </w:pPr>
            <w:r>
              <w:t>数量</w:t>
            </w:r>
          </w:p>
        </w:tc>
        <w:tc>
          <w:tcPr>
            <w:tcW w:w="851" w:type="dxa"/>
            <w:vMerge w:val="restart"/>
            <w:vAlign w:val="center"/>
          </w:tcPr>
          <w:p w:rsidR="002F14CC" w:rsidRDefault="005C21DE">
            <w:pPr>
              <w:pStyle w:val="10"/>
            </w:pPr>
            <w:r>
              <w:t>单价</w:t>
            </w:r>
          </w:p>
        </w:tc>
        <w:tc>
          <w:tcPr>
            <w:tcW w:w="7928" w:type="dxa"/>
            <w:gridSpan w:val="9"/>
            <w:vAlign w:val="center"/>
          </w:tcPr>
          <w:p w:rsidR="002F14CC" w:rsidRDefault="005C21DE">
            <w:pPr>
              <w:pStyle w:val="10"/>
            </w:pPr>
            <w:r>
              <w:t>政府采购金额（当年部门预算安排资金）</w:t>
            </w:r>
          </w:p>
        </w:tc>
        <w:tc>
          <w:tcPr>
            <w:tcW w:w="964" w:type="dxa"/>
            <w:vMerge w:val="restart"/>
            <w:vAlign w:val="center"/>
          </w:tcPr>
          <w:p w:rsidR="002F14CC" w:rsidRDefault="005C21DE">
            <w:pPr>
              <w:pStyle w:val="10"/>
            </w:pPr>
            <w:r>
              <w:t>2022</w:t>
            </w:r>
            <w:r>
              <w:t>年</w:t>
            </w:r>
            <w:r>
              <w:t xml:space="preserve">  </w:t>
            </w:r>
            <w:r>
              <w:t>预留中</w:t>
            </w:r>
            <w:r>
              <w:t xml:space="preserve">  </w:t>
            </w:r>
            <w:r>
              <w:t>小微企</w:t>
            </w:r>
            <w:r>
              <w:t xml:space="preserve">  </w:t>
            </w:r>
            <w:r>
              <w:t>业份额</w:t>
            </w:r>
          </w:p>
        </w:tc>
      </w:tr>
      <w:tr w:rsidR="002F14CC">
        <w:trPr>
          <w:cantSplit/>
          <w:tblHeader/>
          <w:jc w:val="center"/>
        </w:trPr>
        <w:tc>
          <w:tcPr>
            <w:tcW w:w="1881" w:type="dxa"/>
            <w:vAlign w:val="center"/>
          </w:tcPr>
          <w:p w:rsidR="002F14CC" w:rsidRDefault="005C21DE">
            <w:pPr>
              <w:pStyle w:val="10"/>
            </w:pPr>
            <w:r>
              <w:t>项目名称</w:t>
            </w:r>
          </w:p>
        </w:tc>
        <w:tc>
          <w:tcPr>
            <w:tcW w:w="784" w:type="dxa"/>
            <w:vAlign w:val="center"/>
          </w:tcPr>
          <w:p w:rsidR="002F14CC" w:rsidRDefault="005C21DE">
            <w:pPr>
              <w:pStyle w:val="10"/>
            </w:pPr>
            <w:r>
              <w:t>预算</w:t>
            </w:r>
            <w:r>
              <w:t xml:space="preserve">    </w:t>
            </w:r>
            <w:r>
              <w:t>资金</w:t>
            </w:r>
          </w:p>
        </w:tc>
        <w:tc>
          <w:tcPr>
            <w:tcW w:w="1134" w:type="dxa"/>
            <w:vMerge/>
          </w:tcPr>
          <w:p w:rsidR="002F14CC" w:rsidRDefault="002F14CC"/>
        </w:tc>
        <w:tc>
          <w:tcPr>
            <w:tcW w:w="1134" w:type="dxa"/>
            <w:vMerge/>
          </w:tcPr>
          <w:p w:rsidR="002F14CC" w:rsidRDefault="002F14CC"/>
        </w:tc>
        <w:tc>
          <w:tcPr>
            <w:tcW w:w="709" w:type="dxa"/>
            <w:vMerge/>
          </w:tcPr>
          <w:p w:rsidR="002F14CC" w:rsidRDefault="002F14CC"/>
        </w:tc>
        <w:tc>
          <w:tcPr>
            <w:tcW w:w="633" w:type="dxa"/>
            <w:vMerge/>
          </w:tcPr>
          <w:p w:rsidR="002F14CC" w:rsidRDefault="002F14CC"/>
        </w:tc>
        <w:tc>
          <w:tcPr>
            <w:tcW w:w="851" w:type="dxa"/>
            <w:vMerge/>
          </w:tcPr>
          <w:p w:rsidR="002F14CC" w:rsidRDefault="002F14CC"/>
        </w:tc>
        <w:tc>
          <w:tcPr>
            <w:tcW w:w="992" w:type="dxa"/>
            <w:vAlign w:val="center"/>
          </w:tcPr>
          <w:p w:rsidR="002F14CC" w:rsidRDefault="005C21DE">
            <w:pPr>
              <w:pStyle w:val="10"/>
            </w:pPr>
            <w:r>
              <w:t>合计</w:t>
            </w:r>
          </w:p>
        </w:tc>
        <w:tc>
          <w:tcPr>
            <w:tcW w:w="1152" w:type="dxa"/>
            <w:gridSpan w:val="2"/>
            <w:vAlign w:val="center"/>
          </w:tcPr>
          <w:p w:rsidR="002F14CC" w:rsidRDefault="005C21DE">
            <w:pPr>
              <w:pStyle w:val="10"/>
            </w:pPr>
            <w:r>
              <w:t>一般公共预算拨款</w:t>
            </w:r>
          </w:p>
        </w:tc>
        <w:tc>
          <w:tcPr>
            <w:tcW w:w="964" w:type="dxa"/>
            <w:vAlign w:val="center"/>
          </w:tcPr>
          <w:p w:rsidR="002F14CC" w:rsidRDefault="005C21DE">
            <w:pPr>
              <w:pStyle w:val="10"/>
            </w:pPr>
            <w:r>
              <w:t>基金预算拨款</w:t>
            </w:r>
          </w:p>
        </w:tc>
        <w:tc>
          <w:tcPr>
            <w:tcW w:w="1144" w:type="dxa"/>
            <w:vAlign w:val="center"/>
          </w:tcPr>
          <w:p w:rsidR="002F14CC" w:rsidRDefault="005C21DE">
            <w:pPr>
              <w:pStyle w:val="10"/>
            </w:pPr>
            <w:r>
              <w:t>国有资本经营预算拨款</w:t>
            </w:r>
          </w:p>
        </w:tc>
        <w:tc>
          <w:tcPr>
            <w:tcW w:w="784" w:type="dxa"/>
            <w:vAlign w:val="center"/>
          </w:tcPr>
          <w:p w:rsidR="002F14CC" w:rsidRDefault="005C21DE">
            <w:pPr>
              <w:pStyle w:val="10"/>
            </w:pPr>
            <w:r>
              <w:t>财政专户核拨</w:t>
            </w:r>
          </w:p>
        </w:tc>
        <w:tc>
          <w:tcPr>
            <w:tcW w:w="964" w:type="dxa"/>
            <w:vAlign w:val="center"/>
          </w:tcPr>
          <w:p w:rsidR="002F14CC" w:rsidRDefault="005C21DE">
            <w:pPr>
              <w:pStyle w:val="10"/>
            </w:pPr>
            <w:r>
              <w:t>单位</w:t>
            </w:r>
            <w:r>
              <w:t xml:space="preserve">    </w:t>
            </w:r>
            <w:r>
              <w:t>资金</w:t>
            </w:r>
          </w:p>
        </w:tc>
        <w:tc>
          <w:tcPr>
            <w:tcW w:w="945" w:type="dxa"/>
            <w:vAlign w:val="center"/>
          </w:tcPr>
          <w:p w:rsidR="002F14CC" w:rsidRDefault="005C21DE">
            <w:pPr>
              <w:pStyle w:val="10"/>
            </w:pPr>
            <w:r>
              <w:t>财政拨</w:t>
            </w:r>
            <w:r>
              <w:t xml:space="preserve">    </w:t>
            </w:r>
            <w:r>
              <w:t>款结转</w:t>
            </w:r>
          </w:p>
        </w:tc>
        <w:tc>
          <w:tcPr>
            <w:tcW w:w="983" w:type="dxa"/>
            <w:vAlign w:val="center"/>
          </w:tcPr>
          <w:p w:rsidR="002F14CC" w:rsidRDefault="005C21DE">
            <w:pPr>
              <w:pStyle w:val="10"/>
            </w:pPr>
            <w:r>
              <w:t>非财政</w:t>
            </w:r>
            <w:r>
              <w:t xml:space="preserve">    </w:t>
            </w:r>
            <w:r>
              <w:t>拨款结</w:t>
            </w:r>
            <w:r>
              <w:t xml:space="preserve">    </w:t>
            </w:r>
            <w:r>
              <w:t>转结余</w:t>
            </w:r>
          </w:p>
        </w:tc>
        <w:tc>
          <w:tcPr>
            <w:tcW w:w="964" w:type="dxa"/>
            <w:vMerge/>
          </w:tcPr>
          <w:p w:rsidR="002F14CC" w:rsidRDefault="002F14CC"/>
        </w:tc>
      </w:tr>
      <w:tr w:rsidR="002F14CC">
        <w:trPr>
          <w:cantSplit/>
          <w:jc w:val="center"/>
        </w:trPr>
        <w:tc>
          <w:tcPr>
            <w:tcW w:w="1881" w:type="dxa"/>
            <w:vAlign w:val="center"/>
          </w:tcPr>
          <w:p w:rsidR="002F14CC" w:rsidRDefault="005C21DE">
            <w:pPr>
              <w:pStyle w:val="6"/>
            </w:pPr>
            <w:r>
              <w:t>合</w:t>
            </w:r>
            <w:r>
              <w:t xml:space="preserve">  </w:t>
            </w:r>
            <w:r>
              <w:t>计</w:t>
            </w:r>
          </w:p>
        </w:tc>
        <w:tc>
          <w:tcPr>
            <w:tcW w:w="784" w:type="dxa"/>
            <w:vAlign w:val="center"/>
          </w:tcPr>
          <w:p w:rsidR="002F14CC" w:rsidRDefault="002F14CC">
            <w:pPr>
              <w:pStyle w:val="7"/>
            </w:pPr>
          </w:p>
        </w:tc>
        <w:tc>
          <w:tcPr>
            <w:tcW w:w="1134" w:type="dxa"/>
            <w:vAlign w:val="center"/>
          </w:tcPr>
          <w:p w:rsidR="002F14CC" w:rsidRDefault="002F14CC">
            <w:pPr>
              <w:pStyle w:val="5"/>
            </w:pPr>
          </w:p>
        </w:tc>
        <w:tc>
          <w:tcPr>
            <w:tcW w:w="1134" w:type="dxa"/>
            <w:vAlign w:val="center"/>
          </w:tcPr>
          <w:p w:rsidR="002F14CC" w:rsidRDefault="002F14CC">
            <w:pPr>
              <w:pStyle w:val="5"/>
            </w:pPr>
          </w:p>
        </w:tc>
        <w:tc>
          <w:tcPr>
            <w:tcW w:w="709" w:type="dxa"/>
            <w:vAlign w:val="center"/>
          </w:tcPr>
          <w:p w:rsidR="002F14CC" w:rsidRDefault="002F14CC">
            <w:pPr>
              <w:pStyle w:val="6"/>
            </w:pPr>
          </w:p>
        </w:tc>
        <w:tc>
          <w:tcPr>
            <w:tcW w:w="633" w:type="dxa"/>
            <w:vAlign w:val="center"/>
          </w:tcPr>
          <w:p w:rsidR="002F14CC" w:rsidRDefault="002F14CC">
            <w:pPr>
              <w:pStyle w:val="7"/>
            </w:pPr>
          </w:p>
        </w:tc>
        <w:tc>
          <w:tcPr>
            <w:tcW w:w="851" w:type="dxa"/>
            <w:vAlign w:val="center"/>
          </w:tcPr>
          <w:p w:rsidR="002F14CC" w:rsidRDefault="002F14CC">
            <w:pPr>
              <w:pStyle w:val="7"/>
            </w:pPr>
          </w:p>
        </w:tc>
        <w:tc>
          <w:tcPr>
            <w:tcW w:w="992" w:type="dxa"/>
            <w:vAlign w:val="center"/>
          </w:tcPr>
          <w:p w:rsidR="002F14CC" w:rsidRDefault="005C21DE">
            <w:pPr>
              <w:pStyle w:val="7"/>
            </w:pPr>
            <w:r>
              <w:t>813</w:t>
            </w:r>
            <w:r>
              <w:rPr>
                <w:rFonts w:hint="eastAsia"/>
                <w:lang w:eastAsia="zh-CN"/>
              </w:rPr>
              <w:t>.</w:t>
            </w:r>
            <w:r>
              <w:t>5</w:t>
            </w:r>
          </w:p>
        </w:tc>
        <w:tc>
          <w:tcPr>
            <w:tcW w:w="1152" w:type="dxa"/>
            <w:gridSpan w:val="2"/>
            <w:vAlign w:val="center"/>
          </w:tcPr>
          <w:p w:rsidR="002F14CC" w:rsidRDefault="005C21DE">
            <w:pPr>
              <w:pStyle w:val="7"/>
            </w:pPr>
            <w:r>
              <w:t>513</w:t>
            </w:r>
            <w:r>
              <w:rPr>
                <w:rFonts w:hint="eastAsia"/>
                <w:lang w:eastAsia="zh-CN"/>
              </w:rPr>
              <w:t>.</w:t>
            </w:r>
            <w:r>
              <w:t>5</w:t>
            </w:r>
          </w:p>
        </w:tc>
        <w:tc>
          <w:tcPr>
            <w:tcW w:w="964" w:type="dxa"/>
            <w:vAlign w:val="center"/>
          </w:tcPr>
          <w:p w:rsidR="002F14CC" w:rsidRDefault="005C21DE">
            <w:pPr>
              <w:pStyle w:val="7"/>
            </w:pPr>
            <w:r>
              <w:t>300</w:t>
            </w:r>
          </w:p>
        </w:tc>
        <w:tc>
          <w:tcPr>
            <w:tcW w:w="1144" w:type="dxa"/>
            <w:vAlign w:val="center"/>
          </w:tcPr>
          <w:p w:rsidR="002F14CC" w:rsidRDefault="002F14CC">
            <w:pPr>
              <w:pStyle w:val="7"/>
            </w:pPr>
          </w:p>
        </w:tc>
        <w:tc>
          <w:tcPr>
            <w:tcW w:w="784" w:type="dxa"/>
            <w:vAlign w:val="center"/>
          </w:tcPr>
          <w:p w:rsidR="002F14CC" w:rsidRDefault="002F14CC">
            <w:pPr>
              <w:pStyle w:val="7"/>
            </w:pPr>
          </w:p>
        </w:tc>
        <w:tc>
          <w:tcPr>
            <w:tcW w:w="964" w:type="dxa"/>
            <w:vAlign w:val="center"/>
          </w:tcPr>
          <w:p w:rsidR="002F14CC" w:rsidRDefault="002F14CC">
            <w:pPr>
              <w:pStyle w:val="7"/>
            </w:pPr>
          </w:p>
        </w:tc>
        <w:tc>
          <w:tcPr>
            <w:tcW w:w="945" w:type="dxa"/>
            <w:vAlign w:val="center"/>
          </w:tcPr>
          <w:p w:rsidR="002F14CC" w:rsidRDefault="002F14CC">
            <w:pPr>
              <w:pStyle w:val="7"/>
            </w:pPr>
          </w:p>
        </w:tc>
        <w:tc>
          <w:tcPr>
            <w:tcW w:w="983" w:type="dxa"/>
            <w:vAlign w:val="center"/>
          </w:tcPr>
          <w:p w:rsidR="002F14CC" w:rsidRDefault="002F14CC">
            <w:pPr>
              <w:pStyle w:val="7"/>
            </w:pPr>
          </w:p>
        </w:tc>
        <w:tc>
          <w:tcPr>
            <w:tcW w:w="964" w:type="dxa"/>
            <w:vAlign w:val="center"/>
          </w:tcPr>
          <w:p w:rsidR="002F14CC" w:rsidRDefault="005C21DE">
            <w:pPr>
              <w:pStyle w:val="7"/>
            </w:pPr>
            <w:r>
              <w:t>813</w:t>
            </w:r>
            <w:r>
              <w:rPr>
                <w:rFonts w:hint="eastAsia"/>
                <w:lang w:eastAsia="zh-CN"/>
              </w:rPr>
              <w:t>.</w:t>
            </w:r>
            <w:r>
              <w:t>5</w:t>
            </w:r>
          </w:p>
        </w:tc>
      </w:tr>
      <w:tr w:rsidR="002F14CC">
        <w:trPr>
          <w:cantSplit/>
          <w:jc w:val="center"/>
        </w:trPr>
        <w:tc>
          <w:tcPr>
            <w:tcW w:w="1881" w:type="dxa"/>
            <w:vAlign w:val="center"/>
          </w:tcPr>
          <w:p w:rsidR="002F14CC" w:rsidRDefault="005C21DE">
            <w:pPr>
              <w:pStyle w:val="6"/>
            </w:pPr>
            <w:r>
              <w:lastRenderedPageBreak/>
              <w:t>大厂高新技术产业开发区管理委员会小计</w:t>
            </w:r>
          </w:p>
        </w:tc>
        <w:tc>
          <w:tcPr>
            <w:tcW w:w="784" w:type="dxa"/>
            <w:vAlign w:val="center"/>
          </w:tcPr>
          <w:p w:rsidR="002F14CC" w:rsidRDefault="002F14CC">
            <w:pPr>
              <w:pStyle w:val="7"/>
            </w:pPr>
          </w:p>
        </w:tc>
        <w:tc>
          <w:tcPr>
            <w:tcW w:w="1134" w:type="dxa"/>
            <w:vAlign w:val="center"/>
          </w:tcPr>
          <w:p w:rsidR="002F14CC" w:rsidRDefault="002F14CC">
            <w:pPr>
              <w:pStyle w:val="5"/>
            </w:pPr>
          </w:p>
        </w:tc>
        <w:tc>
          <w:tcPr>
            <w:tcW w:w="1134" w:type="dxa"/>
            <w:vAlign w:val="center"/>
          </w:tcPr>
          <w:p w:rsidR="002F14CC" w:rsidRDefault="002F14CC">
            <w:pPr>
              <w:pStyle w:val="5"/>
            </w:pPr>
          </w:p>
        </w:tc>
        <w:tc>
          <w:tcPr>
            <w:tcW w:w="709" w:type="dxa"/>
            <w:vAlign w:val="center"/>
          </w:tcPr>
          <w:p w:rsidR="002F14CC" w:rsidRDefault="002F14CC">
            <w:pPr>
              <w:pStyle w:val="6"/>
            </w:pPr>
          </w:p>
        </w:tc>
        <w:tc>
          <w:tcPr>
            <w:tcW w:w="633" w:type="dxa"/>
            <w:vAlign w:val="center"/>
          </w:tcPr>
          <w:p w:rsidR="002F14CC" w:rsidRDefault="002F14CC">
            <w:pPr>
              <w:pStyle w:val="7"/>
            </w:pPr>
          </w:p>
        </w:tc>
        <w:tc>
          <w:tcPr>
            <w:tcW w:w="851" w:type="dxa"/>
            <w:vAlign w:val="center"/>
          </w:tcPr>
          <w:p w:rsidR="002F14CC" w:rsidRDefault="002F14CC">
            <w:pPr>
              <w:pStyle w:val="7"/>
            </w:pPr>
          </w:p>
        </w:tc>
        <w:tc>
          <w:tcPr>
            <w:tcW w:w="992" w:type="dxa"/>
            <w:vAlign w:val="center"/>
          </w:tcPr>
          <w:p w:rsidR="002F14CC" w:rsidRDefault="005C21DE">
            <w:pPr>
              <w:pStyle w:val="7"/>
            </w:pPr>
            <w:r>
              <w:t>813</w:t>
            </w:r>
            <w:r>
              <w:rPr>
                <w:rFonts w:hint="eastAsia"/>
                <w:lang w:eastAsia="zh-CN"/>
              </w:rPr>
              <w:t>.</w:t>
            </w:r>
            <w:r>
              <w:t>5</w:t>
            </w:r>
          </w:p>
        </w:tc>
        <w:tc>
          <w:tcPr>
            <w:tcW w:w="1134" w:type="dxa"/>
            <w:vAlign w:val="center"/>
          </w:tcPr>
          <w:p w:rsidR="002F14CC" w:rsidRDefault="005C21DE">
            <w:pPr>
              <w:pStyle w:val="7"/>
            </w:pPr>
            <w:r>
              <w:t>513</w:t>
            </w:r>
            <w:r>
              <w:rPr>
                <w:rFonts w:hint="eastAsia"/>
                <w:lang w:eastAsia="zh-CN"/>
              </w:rPr>
              <w:t>.</w:t>
            </w:r>
            <w:r>
              <w:t>50</w:t>
            </w:r>
          </w:p>
        </w:tc>
        <w:tc>
          <w:tcPr>
            <w:tcW w:w="982" w:type="dxa"/>
            <w:gridSpan w:val="2"/>
            <w:vAlign w:val="center"/>
          </w:tcPr>
          <w:p w:rsidR="002F14CC" w:rsidRDefault="005C21DE">
            <w:pPr>
              <w:pStyle w:val="7"/>
            </w:pPr>
            <w:r>
              <w:t>300</w:t>
            </w:r>
          </w:p>
        </w:tc>
        <w:tc>
          <w:tcPr>
            <w:tcW w:w="1144" w:type="dxa"/>
            <w:vAlign w:val="center"/>
          </w:tcPr>
          <w:p w:rsidR="002F14CC" w:rsidRDefault="002F14CC">
            <w:pPr>
              <w:pStyle w:val="7"/>
            </w:pPr>
          </w:p>
        </w:tc>
        <w:tc>
          <w:tcPr>
            <w:tcW w:w="784" w:type="dxa"/>
            <w:vAlign w:val="center"/>
          </w:tcPr>
          <w:p w:rsidR="002F14CC" w:rsidRDefault="002F14CC">
            <w:pPr>
              <w:pStyle w:val="7"/>
            </w:pPr>
          </w:p>
        </w:tc>
        <w:tc>
          <w:tcPr>
            <w:tcW w:w="964" w:type="dxa"/>
            <w:vAlign w:val="center"/>
          </w:tcPr>
          <w:p w:rsidR="002F14CC" w:rsidRDefault="002F14CC">
            <w:pPr>
              <w:pStyle w:val="7"/>
            </w:pPr>
          </w:p>
        </w:tc>
        <w:tc>
          <w:tcPr>
            <w:tcW w:w="945" w:type="dxa"/>
            <w:vAlign w:val="center"/>
          </w:tcPr>
          <w:p w:rsidR="002F14CC" w:rsidRDefault="002F14CC">
            <w:pPr>
              <w:pStyle w:val="7"/>
            </w:pPr>
          </w:p>
        </w:tc>
        <w:tc>
          <w:tcPr>
            <w:tcW w:w="983" w:type="dxa"/>
            <w:vAlign w:val="center"/>
          </w:tcPr>
          <w:p w:rsidR="002F14CC" w:rsidRDefault="002F14CC">
            <w:pPr>
              <w:pStyle w:val="7"/>
            </w:pPr>
          </w:p>
        </w:tc>
        <w:tc>
          <w:tcPr>
            <w:tcW w:w="964" w:type="dxa"/>
            <w:vAlign w:val="center"/>
          </w:tcPr>
          <w:p w:rsidR="002F14CC" w:rsidRDefault="005C21DE">
            <w:pPr>
              <w:pStyle w:val="7"/>
            </w:pPr>
            <w:r>
              <w:t>813</w:t>
            </w:r>
            <w:r>
              <w:rPr>
                <w:rFonts w:hint="eastAsia"/>
                <w:lang w:eastAsia="zh-CN"/>
              </w:rPr>
              <w:t>.</w:t>
            </w:r>
            <w:r>
              <w:t>5</w:t>
            </w:r>
          </w:p>
        </w:tc>
      </w:tr>
      <w:tr w:rsidR="002F14CC">
        <w:trPr>
          <w:cantSplit/>
          <w:jc w:val="center"/>
        </w:trPr>
        <w:tc>
          <w:tcPr>
            <w:tcW w:w="1881" w:type="dxa"/>
            <w:vAlign w:val="center"/>
          </w:tcPr>
          <w:p w:rsidR="002F14CC" w:rsidRDefault="005C21DE">
            <w:pPr>
              <w:pStyle w:val="23"/>
            </w:pPr>
            <w:r>
              <w:t>AAA</w:t>
            </w:r>
            <w:r>
              <w:t>级档案室建设</w:t>
            </w:r>
          </w:p>
        </w:tc>
        <w:tc>
          <w:tcPr>
            <w:tcW w:w="784" w:type="dxa"/>
            <w:vAlign w:val="center"/>
          </w:tcPr>
          <w:p w:rsidR="002F14CC" w:rsidRDefault="005C21DE">
            <w:pPr>
              <w:pStyle w:val="40"/>
            </w:pPr>
            <w:r>
              <w:t>84</w:t>
            </w:r>
          </w:p>
        </w:tc>
        <w:tc>
          <w:tcPr>
            <w:tcW w:w="1134" w:type="dxa"/>
            <w:vAlign w:val="center"/>
          </w:tcPr>
          <w:p w:rsidR="002F14CC" w:rsidRDefault="005C21DE">
            <w:pPr>
              <w:pStyle w:val="23"/>
            </w:pPr>
            <w:r>
              <w:t>其他服务</w:t>
            </w:r>
          </w:p>
        </w:tc>
        <w:tc>
          <w:tcPr>
            <w:tcW w:w="1134" w:type="dxa"/>
            <w:vAlign w:val="center"/>
          </w:tcPr>
          <w:p w:rsidR="002F14CC" w:rsidRDefault="005C21DE">
            <w:pPr>
              <w:pStyle w:val="23"/>
            </w:pPr>
            <w:r>
              <w:t>C99</w:t>
            </w:r>
          </w:p>
        </w:tc>
        <w:tc>
          <w:tcPr>
            <w:tcW w:w="709" w:type="dxa"/>
            <w:vAlign w:val="center"/>
          </w:tcPr>
          <w:p w:rsidR="002F14CC" w:rsidRDefault="005C21DE">
            <w:pPr>
              <w:pStyle w:val="30"/>
            </w:pPr>
            <w:r>
              <w:t>元</w:t>
            </w:r>
          </w:p>
        </w:tc>
        <w:tc>
          <w:tcPr>
            <w:tcW w:w="633" w:type="dxa"/>
            <w:vAlign w:val="center"/>
          </w:tcPr>
          <w:p w:rsidR="002F14CC" w:rsidRDefault="005C21DE">
            <w:pPr>
              <w:pStyle w:val="40"/>
            </w:pPr>
            <w:r>
              <w:t>1</w:t>
            </w:r>
          </w:p>
        </w:tc>
        <w:tc>
          <w:tcPr>
            <w:tcW w:w="851" w:type="dxa"/>
            <w:vAlign w:val="center"/>
          </w:tcPr>
          <w:p w:rsidR="002F14CC" w:rsidRDefault="005C21DE">
            <w:pPr>
              <w:pStyle w:val="40"/>
            </w:pPr>
            <w:r>
              <w:t>84</w:t>
            </w:r>
          </w:p>
        </w:tc>
        <w:tc>
          <w:tcPr>
            <w:tcW w:w="992" w:type="dxa"/>
            <w:vAlign w:val="center"/>
          </w:tcPr>
          <w:p w:rsidR="002F14CC" w:rsidRDefault="005C21DE">
            <w:pPr>
              <w:pStyle w:val="40"/>
            </w:pPr>
            <w:r>
              <w:t>84.00</w:t>
            </w:r>
          </w:p>
        </w:tc>
        <w:tc>
          <w:tcPr>
            <w:tcW w:w="1152" w:type="dxa"/>
            <w:gridSpan w:val="2"/>
            <w:vAlign w:val="center"/>
          </w:tcPr>
          <w:p w:rsidR="002F14CC" w:rsidRDefault="005C21DE">
            <w:pPr>
              <w:pStyle w:val="40"/>
            </w:pPr>
            <w:r>
              <w:t>84</w:t>
            </w:r>
          </w:p>
        </w:tc>
        <w:tc>
          <w:tcPr>
            <w:tcW w:w="964" w:type="dxa"/>
            <w:vAlign w:val="center"/>
          </w:tcPr>
          <w:p w:rsidR="002F14CC" w:rsidRDefault="002F14CC">
            <w:pPr>
              <w:pStyle w:val="40"/>
            </w:pPr>
          </w:p>
        </w:tc>
        <w:tc>
          <w:tcPr>
            <w:tcW w:w="1144" w:type="dxa"/>
            <w:vAlign w:val="center"/>
          </w:tcPr>
          <w:p w:rsidR="002F14CC" w:rsidRDefault="002F14CC">
            <w:pPr>
              <w:pStyle w:val="40"/>
            </w:pPr>
          </w:p>
        </w:tc>
        <w:tc>
          <w:tcPr>
            <w:tcW w:w="784" w:type="dxa"/>
            <w:vAlign w:val="center"/>
          </w:tcPr>
          <w:p w:rsidR="002F14CC" w:rsidRDefault="002F14CC">
            <w:pPr>
              <w:pStyle w:val="40"/>
            </w:pPr>
          </w:p>
        </w:tc>
        <w:tc>
          <w:tcPr>
            <w:tcW w:w="964" w:type="dxa"/>
            <w:vAlign w:val="center"/>
          </w:tcPr>
          <w:p w:rsidR="002F14CC" w:rsidRDefault="002F14CC">
            <w:pPr>
              <w:pStyle w:val="40"/>
            </w:pPr>
          </w:p>
        </w:tc>
        <w:tc>
          <w:tcPr>
            <w:tcW w:w="945" w:type="dxa"/>
            <w:vAlign w:val="center"/>
          </w:tcPr>
          <w:p w:rsidR="002F14CC" w:rsidRDefault="002F14CC">
            <w:pPr>
              <w:pStyle w:val="40"/>
            </w:pPr>
          </w:p>
        </w:tc>
        <w:tc>
          <w:tcPr>
            <w:tcW w:w="983" w:type="dxa"/>
            <w:vAlign w:val="center"/>
          </w:tcPr>
          <w:p w:rsidR="002F14CC" w:rsidRDefault="002F14CC">
            <w:pPr>
              <w:pStyle w:val="40"/>
            </w:pPr>
          </w:p>
        </w:tc>
        <w:tc>
          <w:tcPr>
            <w:tcW w:w="964" w:type="dxa"/>
            <w:vAlign w:val="center"/>
          </w:tcPr>
          <w:p w:rsidR="002F14CC" w:rsidRDefault="005C21DE">
            <w:pPr>
              <w:pStyle w:val="40"/>
            </w:pPr>
            <w:r>
              <w:t>84</w:t>
            </w:r>
          </w:p>
        </w:tc>
      </w:tr>
      <w:tr w:rsidR="002F14CC">
        <w:trPr>
          <w:cantSplit/>
          <w:jc w:val="center"/>
        </w:trPr>
        <w:tc>
          <w:tcPr>
            <w:tcW w:w="1881" w:type="dxa"/>
            <w:vAlign w:val="center"/>
          </w:tcPr>
          <w:p w:rsidR="002F14CC" w:rsidRDefault="005C21DE">
            <w:pPr>
              <w:pStyle w:val="23"/>
            </w:pPr>
            <w:r>
              <w:lastRenderedPageBreak/>
              <w:t>大厂高新区配套基础设施新建道路及管线工程</w:t>
            </w:r>
          </w:p>
        </w:tc>
        <w:tc>
          <w:tcPr>
            <w:tcW w:w="784" w:type="dxa"/>
            <w:vAlign w:val="center"/>
          </w:tcPr>
          <w:p w:rsidR="002F14CC" w:rsidRDefault="005C21DE">
            <w:pPr>
              <w:pStyle w:val="40"/>
              <w:rPr>
                <w:lang w:eastAsia="zh-CN"/>
              </w:rPr>
            </w:pPr>
            <w:r>
              <w:t>46</w:t>
            </w:r>
            <w:r>
              <w:rPr>
                <w:rFonts w:hint="eastAsia"/>
                <w:lang w:eastAsia="zh-CN"/>
              </w:rPr>
              <w:t>.3</w:t>
            </w:r>
          </w:p>
        </w:tc>
        <w:tc>
          <w:tcPr>
            <w:tcW w:w="1134" w:type="dxa"/>
            <w:vAlign w:val="center"/>
          </w:tcPr>
          <w:p w:rsidR="002F14CC" w:rsidRDefault="005C21DE">
            <w:pPr>
              <w:pStyle w:val="23"/>
            </w:pPr>
            <w:r>
              <w:t>其他建筑工程</w:t>
            </w:r>
          </w:p>
        </w:tc>
        <w:tc>
          <w:tcPr>
            <w:tcW w:w="1134" w:type="dxa"/>
            <w:vAlign w:val="center"/>
          </w:tcPr>
          <w:p w:rsidR="002F14CC" w:rsidRDefault="005C21DE">
            <w:pPr>
              <w:pStyle w:val="23"/>
            </w:pPr>
            <w:r>
              <w:t>B99</w:t>
            </w:r>
          </w:p>
        </w:tc>
        <w:tc>
          <w:tcPr>
            <w:tcW w:w="709" w:type="dxa"/>
            <w:vAlign w:val="center"/>
          </w:tcPr>
          <w:p w:rsidR="002F14CC" w:rsidRDefault="005C21DE">
            <w:pPr>
              <w:pStyle w:val="30"/>
            </w:pPr>
            <w:r>
              <w:t>元</w:t>
            </w:r>
          </w:p>
        </w:tc>
        <w:tc>
          <w:tcPr>
            <w:tcW w:w="633" w:type="dxa"/>
            <w:vAlign w:val="center"/>
          </w:tcPr>
          <w:p w:rsidR="002F14CC" w:rsidRDefault="005C21DE">
            <w:pPr>
              <w:pStyle w:val="40"/>
            </w:pPr>
            <w:r>
              <w:t>1</w:t>
            </w:r>
          </w:p>
        </w:tc>
        <w:tc>
          <w:tcPr>
            <w:tcW w:w="851" w:type="dxa"/>
            <w:vAlign w:val="center"/>
          </w:tcPr>
          <w:p w:rsidR="002F14CC" w:rsidRDefault="005C21DE">
            <w:pPr>
              <w:pStyle w:val="40"/>
              <w:rPr>
                <w:lang w:eastAsia="zh-CN"/>
              </w:rPr>
            </w:pPr>
            <w:r>
              <w:rPr>
                <w:rFonts w:hint="eastAsia"/>
                <w:lang w:eastAsia="zh-CN"/>
              </w:rPr>
              <w:t>46.3</w:t>
            </w:r>
          </w:p>
        </w:tc>
        <w:tc>
          <w:tcPr>
            <w:tcW w:w="992" w:type="dxa"/>
            <w:vAlign w:val="center"/>
          </w:tcPr>
          <w:p w:rsidR="002F14CC" w:rsidRDefault="005C21DE">
            <w:pPr>
              <w:pStyle w:val="40"/>
            </w:pPr>
            <w:r>
              <w:rPr>
                <w:rFonts w:hint="eastAsia"/>
                <w:lang w:eastAsia="zh-CN"/>
              </w:rPr>
              <w:t>46.3</w:t>
            </w:r>
          </w:p>
        </w:tc>
        <w:tc>
          <w:tcPr>
            <w:tcW w:w="1152" w:type="dxa"/>
            <w:gridSpan w:val="2"/>
            <w:vAlign w:val="center"/>
          </w:tcPr>
          <w:p w:rsidR="002F14CC" w:rsidRDefault="005C21DE">
            <w:pPr>
              <w:pStyle w:val="40"/>
            </w:pPr>
            <w:r>
              <w:rPr>
                <w:rFonts w:hint="eastAsia"/>
                <w:lang w:eastAsia="zh-CN"/>
              </w:rPr>
              <w:t>46.3</w:t>
            </w:r>
          </w:p>
        </w:tc>
        <w:tc>
          <w:tcPr>
            <w:tcW w:w="964" w:type="dxa"/>
            <w:vAlign w:val="center"/>
          </w:tcPr>
          <w:p w:rsidR="002F14CC" w:rsidRDefault="002F14CC">
            <w:pPr>
              <w:pStyle w:val="40"/>
            </w:pPr>
          </w:p>
        </w:tc>
        <w:tc>
          <w:tcPr>
            <w:tcW w:w="1144" w:type="dxa"/>
            <w:vAlign w:val="center"/>
          </w:tcPr>
          <w:p w:rsidR="002F14CC" w:rsidRDefault="002F14CC">
            <w:pPr>
              <w:pStyle w:val="40"/>
            </w:pPr>
          </w:p>
        </w:tc>
        <w:tc>
          <w:tcPr>
            <w:tcW w:w="784" w:type="dxa"/>
            <w:vAlign w:val="center"/>
          </w:tcPr>
          <w:p w:rsidR="002F14CC" w:rsidRDefault="002F14CC">
            <w:pPr>
              <w:pStyle w:val="40"/>
            </w:pPr>
          </w:p>
        </w:tc>
        <w:tc>
          <w:tcPr>
            <w:tcW w:w="964" w:type="dxa"/>
            <w:vAlign w:val="center"/>
          </w:tcPr>
          <w:p w:rsidR="002F14CC" w:rsidRDefault="002F14CC">
            <w:pPr>
              <w:pStyle w:val="40"/>
            </w:pPr>
          </w:p>
        </w:tc>
        <w:tc>
          <w:tcPr>
            <w:tcW w:w="945" w:type="dxa"/>
            <w:vAlign w:val="center"/>
          </w:tcPr>
          <w:p w:rsidR="002F14CC" w:rsidRDefault="002F14CC">
            <w:pPr>
              <w:pStyle w:val="40"/>
            </w:pPr>
          </w:p>
        </w:tc>
        <w:tc>
          <w:tcPr>
            <w:tcW w:w="983" w:type="dxa"/>
            <w:vAlign w:val="center"/>
          </w:tcPr>
          <w:p w:rsidR="002F14CC" w:rsidRDefault="002F14CC">
            <w:pPr>
              <w:pStyle w:val="40"/>
            </w:pPr>
          </w:p>
        </w:tc>
        <w:tc>
          <w:tcPr>
            <w:tcW w:w="964" w:type="dxa"/>
            <w:vAlign w:val="center"/>
          </w:tcPr>
          <w:p w:rsidR="002F14CC" w:rsidRDefault="005C21DE">
            <w:pPr>
              <w:pStyle w:val="40"/>
            </w:pPr>
            <w:r>
              <w:rPr>
                <w:rFonts w:hint="eastAsia"/>
                <w:lang w:eastAsia="zh-CN"/>
              </w:rPr>
              <w:t>46.3</w:t>
            </w:r>
          </w:p>
        </w:tc>
      </w:tr>
      <w:tr w:rsidR="002F14CC">
        <w:trPr>
          <w:cantSplit/>
          <w:jc w:val="center"/>
        </w:trPr>
        <w:tc>
          <w:tcPr>
            <w:tcW w:w="1881" w:type="dxa"/>
            <w:vAlign w:val="center"/>
          </w:tcPr>
          <w:p w:rsidR="002F14CC" w:rsidRDefault="005C21DE">
            <w:pPr>
              <w:pStyle w:val="23"/>
            </w:pPr>
            <w:r>
              <w:t>大厂高新区配套基础设施中水管线二期工程</w:t>
            </w:r>
          </w:p>
        </w:tc>
        <w:tc>
          <w:tcPr>
            <w:tcW w:w="784" w:type="dxa"/>
            <w:vAlign w:val="center"/>
          </w:tcPr>
          <w:p w:rsidR="002F14CC" w:rsidRDefault="005C21DE">
            <w:pPr>
              <w:pStyle w:val="40"/>
            </w:pPr>
            <w:r>
              <w:t>38</w:t>
            </w:r>
          </w:p>
        </w:tc>
        <w:tc>
          <w:tcPr>
            <w:tcW w:w="1134" w:type="dxa"/>
            <w:vAlign w:val="center"/>
          </w:tcPr>
          <w:p w:rsidR="002F14CC" w:rsidRDefault="005C21DE">
            <w:pPr>
              <w:pStyle w:val="23"/>
            </w:pPr>
            <w:r>
              <w:t>其他建筑工程</w:t>
            </w:r>
          </w:p>
        </w:tc>
        <w:tc>
          <w:tcPr>
            <w:tcW w:w="1134" w:type="dxa"/>
            <w:vAlign w:val="center"/>
          </w:tcPr>
          <w:p w:rsidR="002F14CC" w:rsidRDefault="005C21DE">
            <w:pPr>
              <w:pStyle w:val="23"/>
            </w:pPr>
            <w:r>
              <w:t>B99</w:t>
            </w:r>
          </w:p>
        </w:tc>
        <w:tc>
          <w:tcPr>
            <w:tcW w:w="709" w:type="dxa"/>
            <w:vAlign w:val="center"/>
          </w:tcPr>
          <w:p w:rsidR="002F14CC" w:rsidRDefault="005C21DE">
            <w:pPr>
              <w:pStyle w:val="30"/>
            </w:pPr>
            <w:r>
              <w:t>元</w:t>
            </w:r>
          </w:p>
        </w:tc>
        <w:tc>
          <w:tcPr>
            <w:tcW w:w="633" w:type="dxa"/>
            <w:vAlign w:val="center"/>
          </w:tcPr>
          <w:p w:rsidR="002F14CC" w:rsidRDefault="005C21DE">
            <w:pPr>
              <w:pStyle w:val="40"/>
            </w:pPr>
            <w:r>
              <w:t>1</w:t>
            </w:r>
          </w:p>
        </w:tc>
        <w:tc>
          <w:tcPr>
            <w:tcW w:w="851" w:type="dxa"/>
            <w:vAlign w:val="center"/>
          </w:tcPr>
          <w:p w:rsidR="002F14CC" w:rsidRDefault="005C21DE">
            <w:pPr>
              <w:pStyle w:val="40"/>
            </w:pPr>
            <w:r>
              <w:t>38</w:t>
            </w:r>
          </w:p>
        </w:tc>
        <w:tc>
          <w:tcPr>
            <w:tcW w:w="992" w:type="dxa"/>
            <w:vAlign w:val="center"/>
          </w:tcPr>
          <w:p w:rsidR="002F14CC" w:rsidRDefault="005C21DE">
            <w:pPr>
              <w:pStyle w:val="40"/>
            </w:pPr>
            <w:r>
              <w:t>38</w:t>
            </w:r>
          </w:p>
        </w:tc>
        <w:tc>
          <w:tcPr>
            <w:tcW w:w="1152" w:type="dxa"/>
            <w:gridSpan w:val="2"/>
            <w:vAlign w:val="center"/>
          </w:tcPr>
          <w:p w:rsidR="002F14CC" w:rsidRDefault="005C21DE">
            <w:pPr>
              <w:pStyle w:val="40"/>
            </w:pPr>
            <w:r>
              <w:t>38</w:t>
            </w:r>
          </w:p>
        </w:tc>
        <w:tc>
          <w:tcPr>
            <w:tcW w:w="964" w:type="dxa"/>
            <w:vAlign w:val="center"/>
          </w:tcPr>
          <w:p w:rsidR="002F14CC" w:rsidRDefault="002F14CC">
            <w:pPr>
              <w:pStyle w:val="40"/>
            </w:pPr>
          </w:p>
        </w:tc>
        <w:tc>
          <w:tcPr>
            <w:tcW w:w="1144" w:type="dxa"/>
            <w:vAlign w:val="center"/>
          </w:tcPr>
          <w:p w:rsidR="002F14CC" w:rsidRDefault="002F14CC">
            <w:pPr>
              <w:pStyle w:val="40"/>
            </w:pPr>
          </w:p>
        </w:tc>
        <w:tc>
          <w:tcPr>
            <w:tcW w:w="784" w:type="dxa"/>
            <w:vAlign w:val="center"/>
          </w:tcPr>
          <w:p w:rsidR="002F14CC" w:rsidRDefault="002F14CC">
            <w:pPr>
              <w:pStyle w:val="40"/>
            </w:pPr>
          </w:p>
        </w:tc>
        <w:tc>
          <w:tcPr>
            <w:tcW w:w="964" w:type="dxa"/>
            <w:vAlign w:val="center"/>
          </w:tcPr>
          <w:p w:rsidR="002F14CC" w:rsidRDefault="002F14CC">
            <w:pPr>
              <w:pStyle w:val="40"/>
            </w:pPr>
          </w:p>
        </w:tc>
        <w:tc>
          <w:tcPr>
            <w:tcW w:w="945" w:type="dxa"/>
            <w:vAlign w:val="center"/>
          </w:tcPr>
          <w:p w:rsidR="002F14CC" w:rsidRDefault="002F14CC">
            <w:pPr>
              <w:pStyle w:val="40"/>
            </w:pPr>
          </w:p>
        </w:tc>
        <w:tc>
          <w:tcPr>
            <w:tcW w:w="983" w:type="dxa"/>
            <w:vAlign w:val="center"/>
          </w:tcPr>
          <w:p w:rsidR="002F14CC" w:rsidRDefault="002F14CC">
            <w:pPr>
              <w:pStyle w:val="40"/>
            </w:pPr>
          </w:p>
        </w:tc>
        <w:tc>
          <w:tcPr>
            <w:tcW w:w="964" w:type="dxa"/>
            <w:vAlign w:val="center"/>
          </w:tcPr>
          <w:p w:rsidR="002F14CC" w:rsidRDefault="005C21DE">
            <w:pPr>
              <w:pStyle w:val="40"/>
            </w:pPr>
            <w:r>
              <w:t>38</w:t>
            </w:r>
          </w:p>
        </w:tc>
      </w:tr>
      <w:tr w:rsidR="002F14CC">
        <w:trPr>
          <w:cantSplit/>
          <w:jc w:val="center"/>
        </w:trPr>
        <w:tc>
          <w:tcPr>
            <w:tcW w:w="1881" w:type="dxa"/>
            <w:vAlign w:val="center"/>
          </w:tcPr>
          <w:p w:rsidR="002F14CC" w:rsidRDefault="005C21DE">
            <w:pPr>
              <w:pStyle w:val="23"/>
            </w:pPr>
            <w:r>
              <w:lastRenderedPageBreak/>
              <w:t>大厂县</w:t>
            </w:r>
            <w:r>
              <w:t>102</w:t>
            </w:r>
            <w:r>
              <w:t>国道两侧雨水管网清淤服务</w:t>
            </w:r>
          </w:p>
        </w:tc>
        <w:tc>
          <w:tcPr>
            <w:tcW w:w="784" w:type="dxa"/>
            <w:vAlign w:val="center"/>
          </w:tcPr>
          <w:p w:rsidR="002F14CC" w:rsidRDefault="005C21DE">
            <w:pPr>
              <w:pStyle w:val="40"/>
            </w:pPr>
            <w:r>
              <w:t>200</w:t>
            </w:r>
          </w:p>
        </w:tc>
        <w:tc>
          <w:tcPr>
            <w:tcW w:w="1134" w:type="dxa"/>
            <w:vAlign w:val="center"/>
          </w:tcPr>
          <w:p w:rsidR="002F14CC" w:rsidRDefault="005C21DE">
            <w:pPr>
              <w:pStyle w:val="23"/>
            </w:pPr>
            <w:r>
              <w:t>其他建筑工程</w:t>
            </w:r>
          </w:p>
        </w:tc>
        <w:tc>
          <w:tcPr>
            <w:tcW w:w="1134" w:type="dxa"/>
            <w:vAlign w:val="center"/>
          </w:tcPr>
          <w:p w:rsidR="002F14CC" w:rsidRDefault="005C21DE">
            <w:pPr>
              <w:pStyle w:val="23"/>
            </w:pPr>
            <w:r>
              <w:t>B99</w:t>
            </w:r>
          </w:p>
        </w:tc>
        <w:tc>
          <w:tcPr>
            <w:tcW w:w="709" w:type="dxa"/>
            <w:vAlign w:val="center"/>
          </w:tcPr>
          <w:p w:rsidR="002F14CC" w:rsidRDefault="005C21DE">
            <w:pPr>
              <w:pStyle w:val="30"/>
            </w:pPr>
            <w:r>
              <w:t>元</w:t>
            </w:r>
          </w:p>
        </w:tc>
        <w:tc>
          <w:tcPr>
            <w:tcW w:w="633" w:type="dxa"/>
            <w:vAlign w:val="center"/>
          </w:tcPr>
          <w:p w:rsidR="002F14CC" w:rsidRDefault="005C21DE">
            <w:pPr>
              <w:pStyle w:val="40"/>
            </w:pPr>
            <w:r>
              <w:t>1</w:t>
            </w:r>
          </w:p>
        </w:tc>
        <w:tc>
          <w:tcPr>
            <w:tcW w:w="851" w:type="dxa"/>
            <w:vAlign w:val="center"/>
          </w:tcPr>
          <w:p w:rsidR="002F14CC" w:rsidRDefault="005C21DE">
            <w:pPr>
              <w:pStyle w:val="40"/>
            </w:pPr>
            <w:r>
              <w:t>200</w:t>
            </w:r>
          </w:p>
        </w:tc>
        <w:tc>
          <w:tcPr>
            <w:tcW w:w="992" w:type="dxa"/>
            <w:vAlign w:val="center"/>
          </w:tcPr>
          <w:p w:rsidR="002F14CC" w:rsidRDefault="005C21DE">
            <w:pPr>
              <w:pStyle w:val="40"/>
            </w:pPr>
            <w:r>
              <w:t>200</w:t>
            </w:r>
          </w:p>
        </w:tc>
        <w:tc>
          <w:tcPr>
            <w:tcW w:w="1152" w:type="dxa"/>
            <w:gridSpan w:val="2"/>
            <w:vAlign w:val="center"/>
          </w:tcPr>
          <w:p w:rsidR="002F14CC" w:rsidRDefault="002F14CC">
            <w:pPr>
              <w:pStyle w:val="40"/>
            </w:pPr>
          </w:p>
        </w:tc>
        <w:tc>
          <w:tcPr>
            <w:tcW w:w="964" w:type="dxa"/>
            <w:vAlign w:val="center"/>
          </w:tcPr>
          <w:p w:rsidR="002F14CC" w:rsidRDefault="005C21DE">
            <w:pPr>
              <w:pStyle w:val="40"/>
            </w:pPr>
            <w:r>
              <w:t>200</w:t>
            </w:r>
          </w:p>
        </w:tc>
        <w:tc>
          <w:tcPr>
            <w:tcW w:w="1144" w:type="dxa"/>
            <w:vAlign w:val="center"/>
          </w:tcPr>
          <w:p w:rsidR="002F14CC" w:rsidRDefault="002F14CC">
            <w:pPr>
              <w:pStyle w:val="40"/>
            </w:pPr>
          </w:p>
        </w:tc>
        <w:tc>
          <w:tcPr>
            <w:tcW w:w="784" w:type="dxa"/>
            <w:vAlign w:val="center"/>
          </w:tcPr>
          <w:p w:rsidR="002F14CC" w:rsidRDefault="002F14CC">
            <w:pPr>
              <w:pStyle w:val="40"/>
            </w:pPr>
          </w:p>
        </w:tc>
        <w:tc>
          <w:tcPr>
            <w:tcW w:w="964" w:type="dxa"/>
            <w:vAlign w:val="center"/>
          </w:tcPr>
          <w:p w:rsidR="002F14CC" w:rsidRDefault="002F14CC">
            <w:pPr>
              <w:pStyle w:val="40"/>
            </w:pPr>
          </w:p>
        </w:tc>
        <w:tc>
          <w:tcPr>
            <w:tcW w:w="945" w:type="dxa"/>
            <w:vAlign w:val="center"/>
          </w:tcPr>
          <w:p w:rsidR="002F14CC" w:rsidRDefault="002F14CC">
            <w:pPr>
              <w:pStyle w:val="40"/>
            </w:pPr>
          </w:p>
        </w:tc>
        <w:tc>
          <w:tcPr>
            <w:tcW w:w="983" w:type="dxa"/>
            <w:vAlign w:val="center"/>
          </w:tcPr>
          <w:p w:rsidR="002F14CC" w:rsidRDefault="002F14CC">
            <w:pPr>
              <w:pStyle w:val="40"/>
            </w:pPr>
          </w:p>
        </w:tc>
        <w:tc>
          <w:tcPr>
            <w:tcW w:w="964" w:type="dxa"/>
            <w:vAlign w:val="center"/>
          </w:tcPr>
          <w:p w:rsidR="002F14CC" w:rsidRDefault="005C21DE">
            <w:pPr>
              <w:pStyle w:val="40"/>
            </w:pPr>
            <w:r>
              <w:t>200</w:t>
            </w:r>
          </w:p>
        </w:tc>
      </w:tr>
      <w:tr w:rsidR="002F14CC">
        <w:trPr>
          <w:cantSplit/>
          <w:jc w:val="center"/>
        </w:trPr>
        <w:tc>
          <w:tcPr>
            <w:tcW w:w="1881" w:type="dxa"/>
            <w:vAlign w:val="center"/>
          </w:tcPr>
          <w:p w:rsidR="002F14CC" w:rsidRDefault="005C21DE">
            <w:pPr>
              <w:pStyle w:val="23"/>
            </w:pPr>
            <w:r>
              <w:t>高新区主要市政道路挖补修复工程</w:t>
            </w:r>
          </w:p>
        </w:tc>
        <w:tc>
          <w:tcPr>
            <w:tcW w:w="784" w:type="dxa"/>
            <w:vAlign w:val="center"/>
          </w:tcPr>
          <w:p w:rsidR="002F14CC" w:rsidRDefault="005C21DE">
            <w:pPr>
              <w:pStyle w:val="40"/>
            </w:pPr>
            <w:r>
              <w:t>100</w:t>
            </w:r>
          </w:p>
        </w:tc>
        <w:tc>
          <w:tcPr>
            <w:tcW w:w="1134" w:type="dxa"/>
            <w:vAlign w:val="center"/>
          </w:tcPr>
          <w:p w:rsidR="002F14CC" w:rsidRDefault="005C21DE">
            <w:pPr>
              <w:pStyle w:val="23"/>
            </w:pPr>
            <w:r>
              <w:t>城市道路工程施工</w:t>
            </w:r>
          </w:p>
        </w:tc>
        <w:tc>
          <w:tcPr>
            <w:tcW w:w="1134" w:type="dxa"/>
            <w:vAlign w:val="center"/>
          </w:tcPr>
          <w:p w:rsidR="002F14CC" w:rsidRDefault="005C21DE">
            <w:pPr>
              <w:pStyle w:val="23"/>
            </w:pPr>
            <w:r>
              <w:t>B0205</w:t>
            </w:r>
          </w:p>
        </w:tc>
        <w:tc>
          <w:tcPr>
            <w:tcW w:w="709" w:type="dxa"/>
            <w:vAlign w:val="center"/>
          </w:tcPr>
          <w:p w:rsidR="002F14CC" w:rsidRDefault="005C21DE">
            <w:pPr>
              <w:pStyle w:val="30"/>
            </w:pPr>
            <w:r>
              <w:t>1</w:t>
            </w:r>
          </w:p>
        </w:tc>
        <w:tc>
          <w:tcPr>
            <w:tcW w:w="633" w:type="dxa"/>
            <w:vAlign w:val="center"/>
          </w:tcPr>
          <w:p w:rsidR="002F14CC" w:rsidRDefault="005C21DE">
            <w:pPr>
              <w:pStyle w:val="40"/>
            </w:pPr>
            <w:r>
              <w:t>1</w:t>
            </w:r>
          </w:p>
        </w:tc>
        <w:tc>
          <w:tcPr>
            <w:tcW w:w="851" w:type="dxa"/>
            <w:vAlign w:val="center"/>
          </w:tcPr>
          <w:p w:rsidR="002F14CC" w:rsidRDefault="005C21DE">
            <w:pPr>
              <w:pStyle w:val="40"/>
            </w:pPr>
            <w:r>
              <w:t>100</w:t>
            </w:r>
          </w:p>
        </w:tc>
        <w:tc>
          <w:tcPr>
            <w:tcW w:w="992" w:type="dxa"/>
            <w:vAlign w:val="center"/>
          </w:tcPr>
          <w:p w:rsidR="002F14CC" w:rsidRDefault="005C21DE">
            <w:pPr>
              <w:pStyle w:val="40"/>
              <w:rPr>
                <w:lang w:eastAsia="zh-CN"/>
              </w:rPr>
            </w:pPr>
            <w:r>
              <w:t>100</w:t>
            </w:r>
          </w:p>
        </w:tc>
        <w:tc>
          <w:tcPr>
            <w:tcW w:w="1152" w:type="dxa"/>
            <w:gridSpan w:val="2"/>
            <w:vAlign w:val="center"/>
          </w:tcPr>
          <w:p w:rsidR="002F14CC" w:rsidRDefault="002F14CC">
            <w:pPr>
              <w:pStyle w:val="40"/>
            </w:pPr>
          </w:p>
        </w:tc>
        <w:tc>
          <w:tcPr>
            <w:tcW w:w="964" w:type="dxa"/>
            <w:vAlign w:val="center"/>
          </w:tcPr>
          <w:p w:rsidR="002F14CC" w:rsidRDefault="005C21DE">
            <w:pPr>
              <w:pStyle w:val="40"/>
            </w:pPr>
            <w:r>
              <w:t>100</w:t>
            </w:r>
          </w:p>
        </w:tc>
        <w:tc>
          <w:tcPr>
            <w:tcW w:w="1144" w:type="dxa"/>
            <w:vAlign w:val="center"/>
          </w:tcPr>
          <w:p w:rsidR="002F14CC" w:rsidRDefault="002F14CC">
            <w:pPr>
              <w:pStyle w:val="40"/>
            </w:pPr>
          </w:p>
        </w:tc>
        <w:tc>
          <w:tcPr>
            <w:tcW w:w="784" w:type="dxa"/>
            <w:vAlign w:val="center"/>
          </w:tcPr>
          <w:p w:rsidR="002F14CC" w:rsidRDefault="002F14CC">
            <w:pPr>
              <w:pStyle w:val="40"/>
            </w:pPr>
          </w:p>
        </w:tc>
        <w:tc>
          <w:tcPr>
            <w:tcW w:w="964" w:type="dxa"/>
            <w:vAlign w:val="center"/>
          </w:tcPr>
          <w:p w:rsidR="002F14CC" w:rsidRDefault="002F14CC">
            <w:pPr>
              <w:pStyle w:val="40"/>
            </w:pPr>
          </w:p>
        </w:tc>
        <w:tc>
          <w:tcPr>
            <w:tcW w:w="945" w:type="dxa"/>
            <w:vAlign w:val="center"/>
          </w:tcPr>
          <w:p w:rsidR="002F14CC" w:rsidRDefault="002F14CC">
            <w:pPr>
              <w:pStyle w:val="40"/>
            </w:pPr>
          </w:p>
        </w:tc>
        <w:tc>
          <w:tcPr>
            <w:tcW w:w="983" w:type="dxa"/>
            <w:vAlign w:val="center"/>
          </w:tcPr>
          <w:p w:rsidR="002F14CC" w:rsidRDefault="002F14CC">
            <w:pPr>
              <w:pStyle w:val="40"/>
            </w:pPr>
          </w:p>
        </w:tc>
        <w:tc>
          <w:tcPr>
            <w:tcW w:w="964" w:type="dxa"/>
            <w:vAlign w:val="center"/>
          </w:tcPr>
          <w:p w:rsidR="002F14CC" w:rsidRDefault="005C21DE">
            <w:pPr>
              <w:pStyle w:val="40"/>
            </w:pPr>
            <w:r>
              <w:t>100</w:t>
            </w:r>
          </w:p>
        </w:tc>
      </w:tr>
      <w:tr w:rsidR="002F14CC">
        <w:trPr>
          <w:cantSplit/>
          <w:jc w:val="center"/>
        </w:trPr>
        <w:tc>
          <w:tcPr>
            <w:tcW w:w="1881" w:type="dxa"/>
            <w:vAlign w:val="center"/>
          </w:tcPr>
          <w:p w:rsidR="002F14CC" w:rsidRDefault="005C21DE">
            <w:pPr>
              <w:pStyle w:val="23"/>
            </w:pPr>
            <w:r>
              <w:lastRenderedPageBreak/>
              <w:t>环境质量监测站运维费</w:t>
            </w:r>
          </w:p>
        </w:tc>
        <w:tc>
          <w:tcPr>
            <w:tcW w:w="784" w:type="dxa"/>
            <w:vAlign w:val="center"/>
          </w:tcPr>
          <w:p w:rsidR="002F14CC" w:rsidRDefault="005C21DE">
            <w:pPr>
              <w:pStyle w:val="40"/>
            </w:pPr>
            <w:r>
              <w:t>82</w:t>
            </w:r>
            <w:r>
              <w:rPr>
                <w:rFonts w:hint="eastAsia"/>
                <w:lang w:eastAsia="zh-CN"/>
              </w:rPr>
              <w:t>.</w:t>
            </w:r>
            <w:r>
              <w:t>2</w:t>
            </w:r>
          </w:p>
        </w:tc>
        <w:tc>
          <w:tcPr>
            <w:tcW w:w="1134" w:type="dxa"/>
            <w:vAlign w:val="center"/>
          </w:tcPr>
          <w:p w:rsidR="002F14CC" w:rsidRDefault="005C21DE">
            <w:pPr>
              <w:pStyle w:val="23"/>
            </w:pPr>
            <w:r>
              <w:t>其他运行维护服务</w:t>
            </w:r>
          </w:p>
        </w:tc>
        <w:tc>
          <w:tcPr>
            <w:tcW w:w="1134" w:type="dxa"/>
            <w:vAlign w:val="center"/>
          </w:tcPr>
          <w:p w:rsidR="002F14CC" w:rsidRDefault="005C21DE">
            <w:pPr>
              <w:pStyle w:val="23"/>
            </w:pPr>
            <w:r>
              <w:t>C020699</w:t>
            </w:r>
          </w:p>
        </w:tc>
        <w:tc>
          <w:tcPr>
            <w:tcW w:w="709" w:type="dxa"/>
            <w:vAlign w:val="center"/>
          </w:tcPr>
          <w:p w:rsidR="002F14CC" w:rsidRDefault="005C21DE">
            <w:pPr>
              <w:pStyle w:val="30"/>
            </w:pPr>
            <w:r>
              <w:t>元</w:t>
            </w:r>
          </w:p>
        </w:tc>
        <w:tc>
          <w:tcPr>
            <w:tcW w:w="633" w:type="dxa"/>
            <w:vAlign w:val="center"/>
          </w:tcPr>
          <w:p w:rsidR="002F14CC" w:rsidRDefault="005C21DE">
            <w:pPr>
              <w:pStyle w:val="40"/>
            </w:pPr>
            <w:r>
              <w:t>1</w:t>
            </w:r>
          </w:p>
        </w:tc>
        <w:tc>
          <w:tcPr>
            <w:tcW w:w="851" w:type="dxa"/>
            <w:vAlign w:val="center"/>
          </w:tcPr>
          <w:p w:rsidR="002F14CC" w:rsidRDefault="005C21DE">
            <w:pPr>
              <w:pStyle w:val="40"/>
            </w:pPr>
            <w:r>
              <w:t>82</w:t>
            </w:r>
            <w:r>
              <w:rPr>
                <w:rFonts w:hint="eastAsia"/>
                <w:lang w:eastAsia="zh-CN"/>
              </w:rPr>
              <w:t>.</w:t>
            </w:r>
            <w:r>
              <w:t>2</w:t>
            </w:r>
          </w:p>
        </w:tc>
        <w:tc>
          <w:tcPr>
            <w:tcW w:w="992" w:type="dxa"/>
            <w:vAlign w:val="center"/>
          </w:tcPr>
          <w:p w:rsidR="002F14CC" w:rsidRDefault="005C21DE">
            <w:pPr>
              <w:pStyle w:val="40"/>
            </w:pPr>
            <w:r>
              <w:t>82</w:t>
            </w:r>
            <w:r>
              <w:rPr>
                <w:rFonts w:hint="eastAsia"/>
                <w:lang w:eastAsia="zh-CN"/>
              </w:rPr>
              <w:t>.</w:t>
            </w:r>
            <w:r>
              <w:t>2</w:t>
            </w:r>
          </w:p>
        </w:tc>
        <w:tc>
          <w:tcPr>
            <w:tcW w:w="1152" w:type="dxa"/>
            <w:gridSpan w:val="2"/>
            <w:vAlign w:val="center"/>
          </w:tcPr>
          <w:p w:rsidR="002F14CC" w:rsidRDefault="005C21DE">
            <w:pPr>
              <w:pStyle w:val="40"/>
            </w:pPr>
            <w:r>
              <w:t>82</w:t>
            </w:r>
            <w:r>
              <w:rPr>
                <w:rFonts w:hint="eastAsia"/>
                <w:lang w:eastAsia="zh-CN"/>
              </w:rPr>
              <w:t>.</w:t>
            </w:r>
            <w:r>
              <w:t>2</w:t>
            </w:r>
          </w:p>
        </w:tc>
        <w:tc>
          <w:tcPr>
            <w:tcW w:w="964" w:type="dxa"/>
            <w:vAlign w:val="center"/>
          </w:tcPr>
          <w:p w:rsidR="002F14CC" w:rsidRDefault="002F14CC">
            <w:pPr>
              <w:pStyle w:val="40"/>
            </w:pPr>
          </w:p>
        </w:tc>
        <w:tc>
          <w:tcPr>
            <w:tcW w:w="1144" w:type="dxa"/>
            <w:vAlign w:val="center"/>
          </w:tcPr>
          <w:p w:rsidR="002F14CC" w:rsidRDefault="002F14CC">
            <w:pPr>
              <w:pStyle w:val="40"/>
            </w:pPr>
          </w:p>
        </w:tc>
        <w:tc>
          <w:tcPr>
            <w:tcW w:w="784" w:type="dxa"/>
            <w:vAlign w:val="center"/>
          </w:tcPr>
          <w:p w:rsidR="002F14CC" w:rsidRDefault="002F14CC">
            <w:pPr>
              <w:pStyle w:val="40"/>
            </w:pPr>
          </w:p>
        </w:tc>
        <w:tc>
          <w:tcPr>
            <w:tcW w:w="964" w:type="dxa"/>
            <w:vAlign w:val="center"/>
          </w:tcPr>
          <w:p w:rsidR="002F14CC" w:rsidRDefault="002F14CC">
            <w:pPr>
              <w:pStyle w:val="40"/>
            </w:pPr>
          </w:p>
        </w:tc>
        <w:tc>
          <w:tcPr>
            <w:tcW w:w="945" w:type="dxa"/>
            <w:vAlign w:val="center"/>
          </w:tcPr>
          <w:p w:rsidR="002F14CC" w:rsidRDefault="002F14CC">
            <w:pPr>
              <w:pStyle w:val="40"/>
            </w:pPr>
          </w:p>
        </w:tc>
        <w:tc>
          <w:tcPr>
            <w:tcW w:w="983" w:type="dxa"/>
            <w:vAlign w:val="center"/>
          </w:tcPr>
          <w:p w:rsidR="002F14CC" w:rsidRDefault="002F14CC">
            <w:pPr>
              <w:pStyle w:val="40"/>
            </w:pPr>
          </w:p>
        </w:tc>
        <w:tc>
          <w:tcPr>
            <w:tcW w:w="964" w:type="dxa"/>
            <w:vAlign w:val="center"/>
          </w:tcPr>
          <w:p w:rsidR="002F14CC" w:rsidRDefault="005C21DE">
            <w:pPr>
              <w:pStyle w:val="40"/>
            </w:pPr>
            <w:r>
              <w:t>82</w:t>
            </w:r>
            <w:r>
              <w:rPr>
                <w:rFonts w:hint="eastAsia"/>
                <w:lang w:eastAsia="zh-CN"/>
              </w:rPr>
              <w:t>.</w:t>
            </w:r>
            <w:r>
              <w:t>2</w:t>
            </w:r>
          </w:p>
        </w:tc>
      </w:tr>
      <w:tr w:rsidR="002F14CC">
        <w:trPr>
          <w:cantSplit/>
          <w:jc w:val="center"/>
        </w:trPr>
        <w:tc>
          <w:tcPr>
            <w:tcW w:w="1881" w:type="dxa"/>
            <w:vAlign w:val="center"/>
          </w:tcPr>
          <w:p w:rsidR="002F14CC" w:rsidRDefault="005C21DE">
            <w:pPr>
              <w:pStyle w:val="23"/>
            </w:pPr>
            <w:r>
              <w:t>新社区筹建经费</w:t>
            </w:r>
          </w:p>
        </w:tc>
        <w:tc>
          <w:tcPr>
            <w:tcW w:w="784" w:type="dxa"/>
            <w:vAlign w:val="center"/>
          </w:tcPr>
          <w:p w:rsidR="002F14CC" w:rsidRDefault="005C21DE">
            <w:pPr>
              <w:pStyle w:val="40"/>
              <w:rPr>
                <w:lang w:eastAsia="zh-CN"/>
              </w:rPr>
            </w:pPr>
            <w:r>
              <w:rPr>
                <w:rFonts w:hint="eastAsia"/>
                <w:lang w:eastAsia="zh-CN"/>
              </w:rPr>
              <w:t>63</w:t>
            </w:r>
          </w:p>
        </w:tc>
        <w:tc>
          <w:tcPr>
            <w:tcW w:w="1134" w:type="dxa"/>
            <w:vAlign w:val="center"/>
          </w:tcPr>
          <w:p w:rsidR="002F14CC" w:rsidRDefault="005C21DE">
            <w:pPr>
              <w:pStyle w:val="23"/>
            </w:pPr>
            <w:r>
              <w:t>其他建筑工程</w:t>
            </w:r>
          </w:p>
        </w:tc>
        <w:tc>
          <w:tcPr>
            <w:tcW w:w="1134" w:type="dxa"/>
            <w:vAlign w:val="center"/>
          </w:tcPr>
          <w:p w:rsidR="002F14CC" w:rsidRDefault="005C21DE">
            <w:pPr>
              <w:pStyle w:val="23"/>
            </w:pPr>
            <w:r>
              <w:t>B99</w:t>
            </w:r>
          </w:p>
        </w:tc>
        <w:tc>
          <w:tcPr>
            <w:tcW w:w="709" w:type="dxa"/>
            <w:vAlign w:val="center"/>
          </w:tcPr>
          <w:p w:rsidR="002F14CC" w:rsidRDefault="005C21DE">
            <w:pPr>
              <w:pStyle w:val="30"/>
            </w:pPr>
            <w:r>
              <w:t>元</w:t>
            </w:r>
          </w:p>
        </w:tc>
        <w:tc>
          <w:tcPr>
            <w:tcW w:w="633" w:type="dxa"/>
            <w:vAlign w:val="center"/>
          </w:tcPr>
          <w:p w:rsidR="002F14CC" w:rsidRDefault="005C21DE">
            <w:pPr>
              <w:pStyle w:val="40"/>
            </w:pPr>
            <w:r>
              <w:t>1</w:t>
            </w:r>
          </w:p>
        </w:tc>
        <w:tc>
          <w:tcPr>
            <w:tcW w:w="851" w:type="dxa"/>
            <w:vAlign w:val="center"/>
          </w:tcPr>
          <w:p w:rsidR="002F14CC" w:rsidRDefault="005C21DE">
            <w:pPr>
              <w:pStyle w:val="40"/>
            </w:pPr>
            <w:r>
              <w:t>63</w:t>
            </w:r>
          </w:p>
        </w:tc>
        <w:tc>
          <w:tcPr>
            <w:tcW w:w="992" w:type="dxa"/>
            <w:vAlign w:val="center"/>
          </w:tcPr>
          <w:p w:rsidR="002F14CC" w:rsidRDefault="005C21DE">
            <w:pPr>
              <w:pStyle w:val="40"/>
            </w:pPr>
            <w:r>
              <w:t>63</w:t>
            </w:r>
          </w:p>
        </w:tc>
        <w:tc>
          <w:tcPr>
            <w:tcW w:w="1152" w:type="dxa"/>
            <w:gridSpan w:val="2"/>
            <w:vAlign w:val="center"/>
          </w:tcPr>
          <w:p w:rsidR="002F14CC" w:rsidRDefault="005C21DE">
            <w:pPr>
              <w:pStyle w:val="40"/>
            </w:pPr>
            <w:r>
              <w:t>63</w:t>
            </w:r>
          </w:p>
        </w:tc>
        <w:tc>
          <w:tcPr>
            <w:tcW w:w="964" w:type="dxa"/>
            <w:vAlign w:val="center"/>
          </w:tcPr>
          <w:p w:rsidR="002F14CC" w:rsidRDefault="002F14CC">
            <w:pPr>
              <w:pStyle w:val="40"/>
            </w:pPr>
          </w:p>
        </w:tc>
        <w:tc>
          <w:tcPr>
            <w:tcW w:w="1144" w:type="dxa"/>
            <w:vAlign w:val="center"/>
          </w:tcPr>
          <w:p w:rsidR="002F14CC" w:rsidRDefault="002F14CC">
            <w:pPr>
              <w:pStyle w:val="40"/>
            </w:pPr>
          </w:p>
        </w:tc>
        <w:tc>
          <w:tcPr>
            <w:tcW w:w="784" w:type="dxa"/>
            <w:vAlign w:val="center"/>
          </w:tcPr>
          <w:p w:rsidR="002F14CC" w:rsidRDefault="002F14CC">
            <w:pPr>
              <w:pStyle w:val="40"/>
            </w:pPr>
          </w:p>
        </w:tc>
        <w:tc>
          <w:tcPr>
            <w:tcW w:w="964" w:type="dxa"/>
            <w:vAlign w:val="center"/>
          </w:tcPr>
          <w:p w:rsidR="002F14CC" w:rsidRDefault="002F14CC">
            <w:pPr>
              <w:pStyle w:val="40"/>
            </w:pPr>
          </w:p>
        </w:tc>
        <w:tc>
          <w:tcPr>
            <w:tcW w:w="945" w:type="dxa"/>
            <w:vAlign w:val="center"/>
          </w:tcPr>
          <w:p w:rsidR="002F14CC" w:rsidRDefault="002F14CC">
            <w:pPr>
              <w:pStyle w:val="40"/>
            </w:pPr>
          </w:p>
        </w:tc>
        <w:tc>
          <w:tcPr>
            <w:tcW w:w="983" w:type="dxa"/>
            <w:vAlign w:val="center"/>
          </w:tcPr>
          <w:p w:rsidR="002F14CC" w:rsidRDefault="002F14CC">
            <w:pPr>
              <w:pStyle w:val="40"/>
            </w:pPr>
          </w:p>
        </w:tc>
        <w:tc>
          <w:tcPr>
            <w:tcW w:w="964" w:type="dxa"/>
            <w:vAlign w:val="center"/>
          </w:tcPr>
          <w:p w:rsidR="002F14CC" w:rsidRDefault="005C21DE">
            <w:pPr>
              <w:pStyle w:val="40"/>
            </w:pPr>
            <w:r>
              <w:t>63</w:t>
            </w:r>
          </w:p>
        </w:tc>
      </w:tr>
      <w:tr w:rsidR="002F14CC">
        <w:trPr>
          <w:cantSplit/>
          <w:jc w:val="center"/>
        </w:trPr>
        <w:tc>
          <w:tcPr>
            <w:tcW w:w="1881" w:type="dxa"/>
            <w:vAlign w:val="center"/>
          </w:tcPr>
          <w:p w:rsidR="002F14CC" w:rsidRDefault="005C21DE">
            <w:pPr>
              <w:pStyle w:val="23"/>
            </w:pPr>
            <w:r>
              <w:t>专项债券前期费用</w:t>
            </w:r>
          </w:p>
        </w:tc>
        <w:tc>
          <w:tcPr>
            <w:tcW w:w="784" w:type="dxa"/>
            <w:vAlign w:val="center"/>
          </w:tcPr>
          <w:p w:rsidR="002F14CC" w:rsidRDefault="005C21DE">
            <w:pPr>
              <w:pStyle w:val="40"/>
            </w:pPr>
            <w:r>
              <w:t>200</w:t>
            </w:r>
          </w:p>
        </w:tc>
        <w:tc>
          <w:tcPr>
            <w:tcW w:w="1134" w:type="dxa"/>
            <w:vAlign w:val="center"/>
          </w:tcPr>
          <w:p w:rsidR="002F14CC" w:rsidRDefault="005C21DE">
            <w:pPr>
              <w:pStyle w:val="23"/>
            </w:pPr>
            <w:r>
              <w:t>其他建筑工程</w:t>
            </w:r>
          </w:p>
        </w:tc>
        <w:tc>
          <w:tcPr>
            <w:tcW w:w="1134" w:type="dxa"/>
            <w:vAlign w:val="center"/>
          </w:tcPr>
          <w:p w:rsidR="002F14CC" w:rsidRDefault="005C21DE">
            <w:pPr>
              <w:pStyle w:val="23"/>
            </w:pPr>
            <w:r>
              <w:t>B99</w:t>
            </w:r>
          </w:p>
        </w:tc>
        <w:tc>
          <w:tcPr>
            <w:tcW w:w="709" w:type="dxa"/>
            <w:vAlign w:val="center"/>
          </w:tcPr>
          <w:p w:rsidR="002F14CC" w:rsidRDefault="005C21DE">
            <w:pPr>
              <w:pStyle w:val="30"/>
            </w:pPr>
            <w:r>
              <w:t>元</w:t>
            </w:r>
          </w:p>
        </w:tc>
        <w:tc>
          <w:tcPr>
            <w:tcW w:w="633" w:type="dxa"/>
            <w:vAlign w:val="center"/>
          </w:tcPr>
          <w:p w:rsidR="002F14CC" w:rsidRDefault="005C21DE">
            <w:pPr>
              <w:pStyle w:val="40"/>
            </w:pPr>
            <w:r>
              <w:t>1</w:t>
            </w:r>
          </w:p>
        </w:tc>
        <w:tc>
          <w:tcPr>
            <w:tcW w:w="851" w:type="dxa"/>
            <w:vAlign w:val="center"/>
          </w:tcPr>
          <w:p w:rsidR="002F14CC" w:rsidRDefault="005C21DE">
            <w:pPr>
              <w:pStyle w:val="40"/>
            </w:pPr>
            <w:r>
              <w:t>200</w:t>
            </w:r>
          </w:p>
        </w:tc>
        <w:tc>
          <w:tcPr>
            <w:tcW w:w="992" w:type="dxa"/>
            <w:vAlign w:val="center"/>
          </w:tcPr>
          <w:p w:rsidR="002F14CC" w:rsidRDefault="005C21DE">
            <w:pPr>
              <w:pStyle w:val="40"/>
            </w:pPr>
            <w:r>
              <w:t>200</w:t>
            </w:r>
          </w:p>
        </w:tc>
        <w:tc>
          <w:tcPr>
            <w:tcW w:w="1152" w:type="dxa"/>
            <w:gridSpan w:val="2"/>
            <w:vAlign w:val="center"/>
          </w:tcPr>
          <w:p w:rsidR="002F14CC" w:rsidRDefault="005C21DE">
            <w:pPr>
              <w:pStyle w:val="40"/>
            </w:pPr>
            <w:r>
              <w:t>200</w:t>
            </w:r>
          </w:p>
        </w:tc>
        <w:tc>
          <w:tcPr>
            <w:tcW w:w="964" w:type="dxa"/>
            <w:vAlign w:val="center"/>
          </w:tcPr>
          <w:p w:rsidR="002F14CC" w:rsidRDefault="002F14CC">
            <w:pPr>
              <w:pStyle w:val="40"/>
            </w:pPr>
          </w:p>
        </w:tc>
        <w:tc>
          <w:tcPr>
            <w:tcW w:w="1144" w:type="dxa"/>
            <w:vAlign w:val="center"/>
          </w:tcPr>
          <w:p w:rsidR="002F14CC" w:rsidRDefault="002F14CC">
            <w:pPr>
              <w:pStyle w:val="40"/>
            </w:pPr>
          </w:p>
        </w:tc>
        <w:tc>
          <w:tcPr>
            <w:tcW w:w="784" w:type="dxa"/>
            <w:vAlign w:val="center"/>
          </w:tcPr>
          <w:p w:rsidR="002F14CC" w:rsidRDefault="002F14CC">
            <w:pPr>
              <w:pStyle w:val="40"/>
            </w:pPr>
          </w:p>
        </w:tc>
        <w:tc>
          <w:tcPr>
            <w:tcW w:w="964" w:type="dxa"/>
            <w:vAlign w:val="center"/>
          </w:tcPr>
          <w:p w:rsidR="002F14CC" w:rsidRDefault="002F14CC">
            <w:pPr>
              <w:pStyle w:val="40"/>
            </w:pPr>
          </w:p>
        </w:tc>
        <w:tc>
          <w:tcPr>
            <w:tcW w:w="945" w:type="dxa"/>
            <w:vAlign w:val="center"/>
          </w:tcPr>
          <w:p w:rsidR="002F14CC" w:rsidRDefault="002F14CC">
            <w:pPr>
              <w:pStyle w:val="40"/>
            </w:pPr>
          </w:p>
        </w:tc>
        <w:tc>
          <w:tcPr>
            <w:tcW w:w="983" w:type="dxa"/>
            <w:vAlign w:val="center"/>
          </w:tcPr>
          <w:p w:rsidR="002F14CC" w:rsidRDefault="002F14CC">
            <w:pPr>
              <w:pStyle w:val="40"/>
            </w:pPr>
          </w:p>
        </w:tc>
        <w:tc>
          <w:tcPr>
            <w:tcW w:w="964" w:type="dxa"/>
            <w:vAlign w:val="center"/>
          </w:tcPr>
          <w:p w:rsidR="002F14CC" w:rsidRDefault="005C21DE">
            <w:pPr>
              <w:pStyle w:val="40"/>
            </w:pPr>
            <w:r>
              <w:t>200</w:t>
            </w:r>
          </w:p>
        </w:tc>
      </w:tr>
    </w:tbl>
    <w:p w:rsidR="002F14CC" w:rsidRDefault="005C21DE">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2F14CC" w:rsidRDefault="005C21DE">
      <w:pPr>
        <w:ind w:firstLine="640"/>
        <w:rPr>
          <w:rFonts w:ascii="Times New Roman" w:eastAsia="黑体" w:hAnsi="Times New Roman" w:cs="Times New Roman"/>
          <w:sz w:val="32"/>
          <w:szCs w:val="32"/>
        </w:rPr>
      </w:pPr>
      <w:r>
        <w:rPr>
          <w:rFonts w:ascii="Times New Roman" w:eastAsia="方正仿宋_GBK" w:hAnsi="Times New Roman" w:cs="Times New Roman"/>
          <w:color w:val="000000"/>
          <w:sz w:val="32"/>
        </w:rPr>
        <w:lastRenderedPageBreak/>
        <w:t xml:space="preserve"> </w:t>
      </w:r>
    </w:p>
    <w:p w:rsidR="002F14CC" w:rsidRDefault="005C21DE">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七、国有资产信息</w:t>
      </w:r>
    </w:p>
    <w:p w:rsidR="002F14CC" w:rsidRDefault="005C21DE">
      <w:pPr>
        <w:spacing w:line="500" w:lineRule="exact"/>
        <w:ind w:firstLine="560"/>
        <w:rPr>
          <w:rFonts w:ascii="仿宋" w:eastAsia="仿宋" w:hAnsi="仿宋" w:cs="Times New Roman"/>
          <w:sz w:val="32"/>
          <w:szCs w:val="32"/>
        </w:rPr>
      </w:pPr>
      <w:r>
        <w:rPr>
          <w:rFonts w:ascii="仿宋" w:eastAsia="仿宋" w:hAnsi="仿宋" w:cs="Times New Roman"/>
          <w:sz w:val="32"/>
          <w:szCs w:val="32"/>
        </w:rPr>
        <w:t>大厂高新技术产业开发区管理委员会上年末固定资产金额为</w:t>
      </w:r>
      <w:r>
        <w:rPr>
          <w:rFonts w:ascii="仿宋" w:eastAsia="仿宋" w:hAnsi="仿宋" w:cs="Times New Roman" w:hint="eastAsia"/>
          <w:sz w:val="32"/>
          <w:szCs w:val="32"/>
        </w:rPr>
        <w:t>1448.69</w:t>
      </w:r>
      <w:r>
        <w:rPr>
          <w:rFonts w:ascii="仿宋" w:eastAsia="仿宋" w:hAnsi="仿宋" w:cs="Times New Roman"/>
          <w:sz w:val="32"/>
          <w:szCs w:val="32"/>
        </w:rPr>
        <w:t>万元（详见下表）。本年度拟购置固定资产总额为</w:t>
      </w:r>
      <w:r>
        <w:rPr>
          <w:rFonts w:ascii="仿宋" w:eastAsia="仿宋" w:hAnsi="仿宋" w:cs="Times New Roman" w:hint="eastAsia"/>
          <w:sz w:val="32"/>
          <w:szCs w:val="32"/>
        </w:rPr>
        <w:t>5</w:t>
      </w:r>
      <w:r>
        <w:rPr>
          <w:rFonts w:ascii="仿宋" w:eastAsia="仿宋" w:hAnsi="仿宋" w:cs="Times New Roman"/>
          <w:sz w:val="32"/>
          <w:szCs w:val="32"/>
        </w:rPr>
        <w:t>万元，主要为计算机设备、打印设备等</w:t>
      </w:r>
      <w:r>
        <w:rPr>
          <w:rFonts w:ascii="仿宋" w:eastAsia="仿宋" w:hAnsi="仿宋" w:cs="Times New Roman" w:hint="eastAsia"/>
          <w:sz w:val="32"/>
          <w:szCs w:val="32"/>
        </w:rPr>
        <w:t>，</w:t>
      </w:r>
      <w:r>
        <w:rPr>
          <w:rFonts w:ascii="仿宋" w:eastAsia="仿宋" w:hAnsi="仿宋" w:cs="Times New Roman"/>
          <w:sz w:val="32"/>
          <w:szCs w:val="32"/>
        </w:rPr>
        <w:t>已按要求列入政府采购预算，详见政府采购预算表。</w:t>
      </w:r>
    </w:p>
    <w:p w:rsidR="002F14CC" w:rsidRDefault="005C21DE">
      <w:pPr>
        <w:jc w:val="center"/>
      </w:pPr>
      <w:r>
        <w:rPr>
          <w:rFonts w:ascii="仿宋" w:eastAsia="仿宋" w:hAnsi="仿宋" w:cs="Times New Roman" w:hint="eastAsia"/>
          <w:b/>
          <w:bCs/>
          <w:kern w:val="0"/>
          <w:sz w:val="32"/>
          <w:szCs w:val="32"/>
        </w:rPr>
        <w:t>大厂回族自治县县</w:t>
      </w:r>
      <w:r>
        <w:rPr>
          <w:rFonts w:ascii="仿宋" w:eastAsia="仿宋" w:hAnsi="仿宋" w:cs="Times New Roman"/>
          <w:b/>
          <w:bCs/>
          <w:kern w:val="0"/>
          <w:sz w:val="32"/>
          <w:szCs w:val="32"/>
        </w:rPr>
        <w:t>直部门固定资产占用情况表</w:t>
      </w:r>
    </w:p>
    <w:tbl>
      <w:tblPr>
        <w:tblW w:w="13482" w:type="dxa"/>
        <w:tblInd w:w="93" w:type="dxa"/>
        <w:tblLook w:val="04A0"/>
      </w:tblPr>
      <w:tblGrid>
        <w:gridCol w:w="5224"/>
        <w:gridCol w:w="3155"/>
        <w:gridCol w:w="5103"/>
      </w:tblGrid>
      <w:tr w:rsidR="002F14CC">
        <w:trPr>
          <w:trHeight w:val="510"/>
        </w:trPr>
        <w:tc>
          <w:tcPr>
            <w:tcW w:w="8379" w:type="dxa"/>
            <w:gridSpan w:val="2"/>
            <w:tcBorders>
              <w:top w:val="nil"/>
              <w:left w:val="nil"/>
              <w:bottom w:val="nil"/>
              <w:right w:val="nil"/>
            </w:tcBorders>
            <w:shd w:val="clear" w:color="auto" w:fill="auto"/>
            <w:noWrap/>
            <w:vAlign w:val="center"/>
          </w:tcPr>
          <w:p w:rsidR="002F14CC" w:rsidRDefault="005C21DE">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编制部门：</w:t>
            </w:r>
            <w:r>
              <w:rPr>
                <w:rFonts w:ascii="Times New Roman" w:eastAsia="仿宋_GB2312" w:hAnsi="Times New Roman" w:cs="Times New Roman" w:hint="eastAsia"/>
                <w:kern w:val="0"/>
                <w:sz w:val="22"/>
              </w:rPr>
              <w:t>大厂高新技术产业开发区管理委员会</w:t>
            </w:r>
          </w:p>
        </w:tc>
        <w:tc>
          <w:tcPr>
            <w:tcW w:w="5103" w:type="dxa"/>
            <w:tcBorders>
              <w:top w:val="nil"/>
              <w:left w:val="nil"/>
              <w:bottom w:val="nil"/>
              <w:right w:val="nil"/>
            </w:tcBorders>
            <w:shd w:val="clear" w:color="auto" w:fill="auto"/>
            <w:noWrap/>
            <w:vAlign w:val="center"/>
          </w:tcPr>
          <w:p w:rsidR="002F14CC" w:rsidRDefault="005C21DE">
            <w:pPr>
              <w:widowControl/>
              <w:spacing w:line="584" w:lineRule="exact"/>
              <w:jc w:val="left"/>
              <w:rPr>
                <w:rFonts w:ascii="Times New Roman" w:eastAsia="仿宋_GB2312" w:hAnsi="Times New Roman" w:cs="Times New Roman"/>
                <w:kern w:val="0"/>
                <w:sz w:val="22"/>
              </w:rPr>
            </w:pPr>
            <w:r>
              <w:rPr>
                <w:rFonts w:ascii="Times New Roman" w:eastAsia="仿宋_GB2312" w:hAnsi="Times New Roman" w:cs="Times New Roman"/>
                <w:kern w:val="0"/>
                <w:sz w:val="22"/>
              </w:rPr>
              <w:t>截止时间：</w:t>
            </w:r>
            <w:r>
              <w:rPr>
                <w:rFonts w:ascii="Times New Roman" w:eastAsia="仿宋_GB2312" w:hAnsi="Times New Roman" w:cs="Times New Roman"/>
                <w:kern w:val="0"/>
                <w:sz w:val="22"/>
              </w:rPr>
              <w:t>20</w:t>
            </w:r>
            <w:r>
              <w:rPr>
                <w:rFonts w:ascii="Times New Roman" w:eastAsia="仿宋_GB2312" w:hAnsi="Times New Roman" w:cs="Times New Roman" w:hint="eastAsia"/>
                <w:kern w:val="0"/>
                <w:sz w:val="22"/>
              </w:rPr>
              <w:t>21</w:t>
            </w:r>
            <w:r>
              <w:rPr>
                <w:rFonts w:ascii="Times New Roman" w:eastAsia="仿宋_GB2312" w:hAnsi="Times New Roman" w:cs="Times New Roman"/>
                <w:kern w:val="0"/>
                <w:sz w:val="22"/>
              </w:rPr>
              <w:t>年</w:t>
            </w:r>
            <w:r>
              <w:rPr>
                <w:rFonts w:ascii="Times New Roman" w:eastAsia="仿宋_GB2312" w:hAnsi="Times New Roman" w:cs="Times New Roman"/>
                <w:kern w:val="0"/>
                <w:sz w:val="22"/>
              </w:rPr>
              <w:t>12</w:t>
            </w:r>
            <w:r>
              <w:rPr>
                <w:rFonts w:ascii="Times New Roman" w:eastAsia="仿宋_GB2312" w:hAnsi="Times New Roman" w:cs="Times New Roman"/>
                <w:kern w:val="0"/>
                <w:sz w:val="22"/>
              </w:rPr>
              <w:t>月</w:t>
            </w:r>
            <w:r>
              <w:rPr>
                <w:rFonts w:ascii="Times New Roman" w:eastAsia="仿宋_GB2312" w:hAnsi="Times New Roman" w:cs="Times New Roman"/>
                <w:kern w:val="0"/>
                <w:sz w:val="22"/>
              </w:rPr>
              <w:t>31</w:t>
            </w:r>
            <w:r>
              <w:rPr>
                <w:rFonts w:ascii="Times New Roman" w:eastAsia="仿宋_GB2312" w:hAnsi="Times New Roman" w:cs="Times New Roman"/>
                <w:kern w:val="0"/>
                <w:sz w:val="22"/>
              </w:rPr>
              <w:t>日</w:t>
            </w:r>
            <w:r>
              <w:rPr>
                <w:rFonts w:ascii="Times New Roman" w:eastAsia="仿宋_GB2312" w:hAnsi="Times New Roman" w:cs="Times New Roman"/>
                <w:kern w:val="0"/>
                <w:sz w:val="22"/>
              </w:rPr>
              <w:t xml:space="preserve">  </w:t>
            </w:r>
          </w:p>
        </w:tc>
      </w:tr>
      <w:tr w:rsidR="002F14CC">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14CC" w:rsidRDefault="005C21DE">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项</w:t>
            </w:r>
            <w:r>
              <w:rPr>
                <w:rFonts w:ascii="Times New Roman" w:eastAsia="仿宋_GB2312" w:hAnsi="Times New Roman" w:cs="Times New Roman"/>
                <w:b/>
                <w:bCs/>
                <w:kern w:val="0"/>
                <w:sz w:val="22"/>
              </w:rPr>
              <w:t xml:space="preserve">   </w:t>
            </w:r>
            <w:r>
              <w:rPr>
                <w:rFonts w:ascii="Times New Roman" w:eastAsia="仿宋_GB2312" w:hAnsi="Times New Roman" w:cs="Times New Roman"/>
                <w:b/>
                <w:bCs/>
                <w:kern w:val="0"/>
                <w:sz w:val="22"/>
              </w:rPr>
              <w:t>目</w:t>
            </w:r>
          </w:p>
        </w:tc>
        <w:tc>
          <w:tcPr>
            <w:tcW w:w="3155" w:type="dxa"/>
            <w:tcBorders>
              <w:top w:val="single" w:sz="4" w:space="0" w:color="auto"/>
              <w:left w:val="nil"/>
              <w:bottom w:val="single" w:sz="4" w:space="0" w:color="auto"/>
              <w:right w:val="single" w:sz="4" w:space="0" w:color="auto"/>
            </w:tcBorders>
            <w:shd w:val="clear" w:color="auto" w:fill="auto"/>
            <w:noWrap/>
            <w:vAlign w:val="center"/>
          </w:tcPr>
          <w:p w:rsidR="002F14CC" w:rsidRDefault="005C21DE">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tcPr>
          <w:p w:rsidR="002F14CC" w:rsidRDefault="005C21DE">
            <w:pPr>
              <w:widowControl/>
              <w:spacing w:line="584" w:lineRule="exact"/>
              <w:jc w:val="center"/>
              <w:rPr>
                <w:rFonts w:ascii="Times New Roman" w:eastAsia="仿宋_GB2312" w:hAnsi="Times New Roman" w:cs="Times New Roman"/>
                <w:b/>
                <w:bCs/>
                <w:kern w:val="0"/>
                <w:sz w:val="22"/>
              </w:rPr>
            </w:pPr>
            <w:r>
              <w:rPr>
                <w:rFonts w:ascii="Times New Roman" w:eastAsia="仿宋_GB2312" w:hAnsi="Times New Roman" w:cs="Times New Roman"/>
                <w:b/>
                <w:bCs/>
                <w:kern w:val="0"/>
                <w:sz w:val="22"/>
              </w:rPr>
              <w:t>价值（金额单位：万元）</w:t>
            </w:r>
          </w:p>
        </w:tc>
      </w:tr>
      <w:tr w:rsidR="002F14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2F14CC" w:rsidRDefault="005C21DE">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tcPr>
          <w:p w:rsidR="002F14CC" w:rsidRDefault="005C21DE">
            <w:pPr>
              <w:spacing w:line="584" w:lineRule="exact"/>
              <w:jc w:val="center"/>
              <w:rPr>
                <w:rFonts w:ascii="Times New Roman" w:eastAsia="仿宋_GB2312" w:hAnsi="Times New Roman" w:cs="Times New Roman"/>
                <w:sz w:val="22"/>
              </w:rPr>
            </w:pPr>
            <w:r>
              <w:rPr>
                <w:rFonts w:ascii="Times New Roman" w:eastAsia="仿宋_GB2312" w:hAnsi="Times New Roman" w:cs="Times New Roman"/>
                <w:sz w:val="22"/>
              </w:rPr>
              <w:t>——</w:t>
            </w:r>
          </w:p>
        </w:tc>
        <w:tc>
          <w:tcPr>
            <w:tcW w:w="5103" w:type="dxa"/>
            <w:tcBorders>
              <w:top w:val="nil"/>
              <w:left w:val="nil"/>
              <w:bottom w:val="single" w:sz="4" w:space="0" w:color="auto"/>
              <w:right w:val="single" w:sz="4" w:space="0" w:color="auto"/>
            </w:tcBorders>
            <w:shd w:val="clear" w:color="auto" w:fill="auto"/>
            <w:noWrap/>
            <w:vAlign w:val="center"/>
          </w:tcPr>
          <w:p w:rsidR="002F14CC" w:rsidRDefault="005C21DE">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1448.69</w:t>
            </w:r>
          </w:p>
        </w:tc>
      </w:tr>
      <w:tr w:rsidR="002F14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2F14CC" w:rsidRDefault="005C21DE">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1</w:t>
            </w:r>
            <w:r>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2F14CC" w:rsidRDefault="002F14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2F14CC" w:rsidRDefault="002F14CC">
            <w:pPr>
              <w:spacing w:line="584" w:lineRule="exact"/>
              <w:jc w:val="center"/>
              <w:rPr>
                <w:rFonts w:ascii="Times New Roman" w:eastAsia="仿宋_GB2312" w:hAnsi="Times New Roman" w:cs="Times New Roman"/>
                <w:sz w:val="22"/>
              </w:rPr>
            </w:pPr>
          </w:p>
        </w:tc>
      </w:tr>
      <w:tr w:rsidR="002F14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2F14CC" w:rsidRDefault="005C21DE">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2F14CC" w:rsidRDefault="002F14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2F14CC" w:rsidRDefault="002F14CC">
            <w:pPr>
              <w:spacing w:line="584" w:lineRule="exact"/>
              <w:jc w:val="center"/>
              <w:rPr>
                <w:rFonts w:ascii="Times New Roman" w:eastAsia="仿宋_GB2312" w:hAnsi="Times New Roman" w:cs="Times New Roman"/>
                <w:sz w:val="22"/>
              </w:rPr>
            </w:pPr>
          </w:p>
        </w:tc>
      </w:tr>
      <w:tr w:rsidR="002F14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2F14CC" w:rsidRDefault="005C21DE">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2</w:t>
            </w:r>
            <w:r>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2F14CC" w:rsidRDefault="005C21DE">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6</w:t>
            </w:r>
          </w:p>
        </w:tc>
        <w:tc>
          <w:tcPr>
            <w:tcW w:w="5103" w:type="dxa"/>
            <w:tcBorders>
              <w:top w:val="nil"/>
              <w:left w:val="nil"/>
              <w:bottom w:val="single" w:sz="4" w:space="0" w:color="auto"/>
              <w:right w:val="single" w:sz="4" w:space="0" w:color="auto"/>
            </w:tcBorders>
            <w:shd w:val="clear" w:color="auto" w:fill="auto"/>
            <w:noWrap/>
            <w:vAlign w:val="center"/>
          </w:tcPr>
          <w:p w:rsidR="002F14CC" w:rsidRDefault="005C21DE">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88.1</w:t>
            </w:r>
          </w:p>
        </w:tc>
      </w:tr>
      <w:tr w:rsidR="002F14CC">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tcPr>
          <w:p w:rsidR="002F14CC" w:rsidRDefault="005C21DE">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3</w:t>
            </w:r>
            <w:r>
              <w:rPr>
                <w:rFonts w:ascii="Times New Roman" w:eastAsia="仿宋_GB2312" w:hAnsi="Times New Roman" w:cs="Times New Roman"/>
                <w:kern w:val="0"/>
                <w:sz w:val="22"/>
              </w:rPr>
              <w:t>、单价在</w:t>
            </w:r>
            <w:r>
              <w:rPr>
                <w:rFonts w:ascii="Times New Roman" w:eastAsia="仿宋_GB2312" w:hAnsi="Times New Roman" w:cs="Times New Roman"/>
                <w:kern w:val="0"/>
                <w:sz w:val="22"/>
              </w:rPr>
              <w:t>20</w:t>
            </w:r>
            <w:r>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2F14CC" w:rsidRDefault="002F14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2F14CC" w:rsidRDefault="005C21DE">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335.85</w:t>
            </w:r>
          </w:p>
        </w:tc>
      </w:tr>
      <w:tr w:rsidR="002F14CC">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tcPr>
          <w:p w:rsidR="002F14CC" w:rsidRDefault="005C21DE">
            <w:pPr>
              <w:widowControl/>
              <w:spacing w:line="584" w:lineRule="exact"/>
              <w:jc w:val="center"/>
              <w:rPr>
                <w:rFonts w:ascii="Times New Roman" w:eastAsia="仿宋_GB2312" w:hAnsi="Times New Roman" w:cs="Times New Roman"/>
                <w:kern w:val="0"/>
                <w:sz w:val="22"/>
              </w:rPr>
            </w:pPr>
            <w:r>
              <w:rPr>
                <w:rFonts w:ascii="Times New Roman" w:eastAsia="仿宋_GB2312" w:hAnsi="Times New Roman" w:cs="Times New Roman"/>
                <w:kern w:val="0"/>
                <w:sz w:val="22"/>
              </w:rPr>
              <w:t>4</w:t>
            </w:r>
            <w:r>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2F14CC" w:rsidRDefault="002F14CC">
            <w:pPr>
              <w:spacing w:line="584" w:lineRule="exact"/>
              <w:jc w:val="center"/>
              <w:rPr>
                <w:rFonts w:ascii="Times New Roman" w:eastAsia="仿宋_GB2312" w:hAnsi="Times New Roman" w:cs="Times New Roman"/>
                <w:sz w:val="22"/>
              </w:rPr>
            </w:pPr>
          </w:p>
        </w:tc>
        <w:tc>
          <w:tcPr>
            <w:tcW w:w="5103" w:type="dxa"/>
            <w:tcBorders>
              <w:top w:val="nil"/>
              <w:left w:val="nil"/>
              <w:bottom w:val="single" w:sz="4" w:space="0" w:color="auto"/>
              <w:right w:val="single" w:sz="4" w:space="0" w:color="auto"/>
            </w:tcBorders>
            <w:shd w:val="clear" w:color="auto" w:fill="auto"/>
            <w:noWrap/>
            <w:vAlign w:val="center"/>
          </w:tcPr>
          <w:p w:rsidR="002F14CC" w:rsidRDefault="005C21DE">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1024.74</w:t>
            </w:r>
          </w:p>
        </w:tc>
      </w:tr>
    </w:tbl>
    <w:p w:rsidR="002F14CC" w:rsidRDefault="005C21DE">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lastRenderedPageBreak/>
        <w:t>八、名词解释</w:t>
      </w:r>
    </w:p>
    <w:p w:rsidR="002F14CC" w:rsidRDefault="005C21DE">
      <w:pPr>
        <w:spacing w:line="500" w:lineRule="exact"/>
        <w:ind w:firstLine="560"/>
      </w:pPr>
      <w:r>
        <w:rPr>
          <w:rFonts w:ascii="Times New Roman" w:eastAsia="方正仿宋_GBK" w:hAnsi="Times New Roman" w:cs="Times New Roman"/>
          <w:color w:val="000000"/>
          <w:sz w:val="28"/>
        </w:rPr>
        <w:t>1</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一般公共预算拨款收入：</w:t>
      </w:r>
      <w:r>
        <w:rPr>
          <w:rFonts w:ascii="Times New Roman" w:eastAsia="方正仿宋_GBK" w:hAnsi="Times New Roman" w:cs="Times New Roman"/>
          <w:color w:val="000000"/>
          <w:sz w:val="28"/>
        </w:rPr>
        <w:t>指省级财政当年拨付的资金。</w:t>
      </w:r>
    </w:p>
    <w:p w:rsidR="002F14CC" w:rsidRDefault="005C21DE">
      <w:pPr>
        <w:spacing w:line="500" w:lineRule="exact"/>
        <w:ind w:firstLine="560"/>
      </w:pPr>
      <w:r>
        <w:rPr>
          <w:rFonts w:ascii="Times New Roman" w:eastAsia="方正仿宋_GBK" w:hAnsi="Times New Roman" w:cs="Times New Roman"/>
          <w:color w:val="000000"/>
          <w:sz w:val="28"/>
        </w:rPr>
        <w:t>2</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事业收入：</w:t>
      </w:r>
      <w:r>
        <w:rPr>
          <w:rFonts w:ascii="Times New Roman" w:eastAsia="方正仿宋_GBK" w:hAnsi="Times New Roman" w:cs="Times New Roman"/>
          <w:color w:val="000000"/>
          <w:sz w:val="28"/>
        </w:rPr>
        <w:t>指事业单位开展专业业务活动及辅助活动所取得的收入。</w:t>
      </w:r>
    </w:p>
    <w:p w:rsidR="002F14CC" w:rsidRDefault="005C21DE">
      <w:pPr>
        <w:spacing w:line="500" w:lineRule="exact"/>
        <w:ind w:firstLine="560"/>
      </w:pPr>
      <w:r>
        <w:rPr>
          <w:rFonts w:ascii="Times New Roman" w:eastAsia="方正仿宋_GBK" w:hAnsi="Times New Roman" w:cs="Times New Roman"/>
          <w:color w:val="000000"/>
          <w:sz w:val="28"/>
        </w:rPr>
        <w:t>3</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其他收入：</w:t>
      </w:r>
      <w:r>
        <w:rPr>
          <w:rFonts w:ascii="Times New Roman" w:eastAsia="方正仿宋_GBK" w:hAnsi="Times New Roman" w:cs="Times New Roman"/>
          <w:color w:val="000000"/>
          <w:sz w:val="28"/>
        </w:rPr>
        <w:t>指除</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一般公共预算拨款收入</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事业收入</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等以外的收入。主要是按规定动用的租房收入、存款利息收入等。</w:t>
      </w:r>
    </w:p>
    <w:p w:rsidR="002F14CC" w:rsidRDefault="005C21DE">
      <w:pPr>
        <w:spacing w:line="500" w:lineRule="exact"/>
        <w:ind w:firstLine="560"/>
      </w:pPr>
      <w:r>
        <w:rPr>
          <w:rFonts w:ascii="Times New Roman" w:eastAsia="方正仿宋_GBK" w:hAnsi="Times New Roman" w:cs="Times New Roman"/>
          <w:color w:val="000000"/>
          <w:sz w:val="28"/>
        </w:rPr>
        <w:t>4</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基本支出：</w:t>
      </w:r>
      <w:r>
        <w:rPr>
          <w:rFonts w:ascii="Times New Roman" w:eastAsia="方正仿宋_GBK" w:hAnsi="Times New Roman" w:cs="Times New Roman"/>
          <w:color w:val="000000"/>
          <w:sz w:val="28"/>
        </w:rPr>
        <w:t>指为保障机构正常运转、完成日常工作任务而发生的人员支出和公用支出。</w:t>
      </w:r>
    </w:p>
    <w:p w:rsidR="002F14CC" w:rsidRDefault="005C21DE">
      <w:pPr>
        <w:spacing w:line="500" w:lineRule="exact"/>
        <w:ind w:firstLine="560"/>
      </w:pPr>
      <w:r>
        <w:rPr>
          <w:rFonts w:ascii="Times New Roman" w:eastAsia="方正仿宋_GBK" w:hAnsi="Times New Roman" w:cs="Times New Roman"/>
          <w:color w:val="000000"/>
          <w:sz w:val="28"/>
        </w:rPr>
        <w:t>5</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项目支出：</w:t>
      </w:r>
      <w:r>
        <w:rPr>
          <w:rFonts w:ascii="Times New Roman" w:eastAsia="方正仿宋_GBK" w:hAnsi="Times New Roman" w:cs="Times New Roman"/>
          <w:color w:val="000000"/>
          <w:sz w:val="28"/>
        </w:rPr>
        <w:t>指在基本支出之外为完成特定行政任务和事业发展目标所发生的支出。</w:t>
      </w:r>
    </w:p>
    <w:p w:rsidR="002F14CC" w:rsidRDefault="005C21DE">
      <w:pPr>
        <w:spacing w:line="500" w:lineRule="exact"/>
        <w:ind w:firstLine="560"/>
      </w:pPr>
      <w:r>
        <w:rPr>
          <w:rFonts w:ascii="Times New Roman" w:eastAsia="方正仿宋_GBK" w:hAnsi="Times New Roman" w:cs="Times New Roman"/>
          <w:color w:val="000000"/>
          <w:sz w:val="28"/>
        </w:rPr>
        <w:t>6</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上缴上级支出：</w:t>
      </w:r>
      <w:r>
        <w:rPr>
          <w:rFonts w:ascii="Times New Roman" w:eastAsia="方正仿宋_GBK" w:hAnsi="Times New Roman" w:cs="Times New Roman"/>
          <w:color w:val="000000"/>
          <w:sz w:val="28"/>
        </w:rPr>
        <w:t>指下级单位上缴上级的支出。</w:t>
      </w:r>
    </w:p>
    <w:p w:rsidR="002F14CC" w:rsidRDefault="005C21DE">
      <w:pPr>
        <w:spacing w:line="500" w:lineRule="exact"/>
        <w:ind w:firstLine="560"/>
      </w:pPr>
      <w:r>
        <w:rPr>
          <w:rFonts w:ascii="Times New Roman" w:eastAsia="方正仿宋_GBK" w:hAnsi="Times New Roman" w:cs="Times New Roman"/>
          <w:color w:val="000000"/>
          <w:sz w:val="28"/>
        </w:rPr>
        <w:t>7</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w:t>
      </w:r>
      <w:r>
        <w:rPr>
          <w:rFonts w:ascii="Times New Roman" w:eastAsia="方正仿宋_GBK" w:hAnsi="Times New Roman" w:cs="Times New Roman"/>
          <w:b/>
          <w:color w:val="000000"/>
          <w:sz w:val="28"/>
        </w:rPr>
        <w:t>三公</w:t>
      </w:r>
      <w:r>
        <w:rPr>
          <w:rFonts w:ascii="Times New Roman" w:eastAsia="方正仿宋_GBK" w:hAnsi="Times New Roman" w:cs="Times New Roman"/>
          <w:b/>
          <w:color w:val="000000"/>
          <w:sz w:val="28"/>
        </w:rPr>
        <w:t>”</w:t>
      </w:r>
      <w:r>
        <w:rPr>
          <w:rFonts w:ascii="Times New Roman" w:eastAsia="方正仿宋_GBK" w:hAnsi="Times New Roman" w:cs="Times New Roman"/>
          <w:b/>
          <w:color w:val="000000"/>
          <w:sz w:val="28"/>
        </w:rPr>
        <w:t>经费：</w:t>
      </w:r>
      <w:r>
        <w:rPr>
          <w:rFonts w:ascii="Times New Roman" w:eastAsia="方正仿宋_GBK" w:hAnsi="Times New Roman" w:cs="Times New Roman"/>
          <w:color w:val="000000"/>
          <w:sz w:val="28"/>
        </w:rPr>
        <w:t>纳入省级财政预算管理的</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三公</w:t>
      </w:r>
      <w:r>
        <w:rPr>
          <w:rFonts w:ascii="Times New Roman" w:eastAsia="方正仿宋_GBK" w:hAnsi="Times New Roman" w:cs="Times New Roman"/>
          <w:color w:val="000000"/>
          <w:sz w:val="28"/>
        </w:rPr>
        <w:t>”</w:t>
      </w:r>
      <w:r>
        <w:rPr>
          <w:rFonts w:ascii="Times New Roman" w:eastAsia="方正仿宋_GBK" w:hAnsi="Times New Roman" w:cs="Times New Roman"/>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w:t>
      </w:r>
      <w:r>
        <w:rPr>
          <w:rFonts w:ascii="Times New Roman" w:eastAsia="方正仿宋_GBK" w:hAnsi="Times New Roman" w:cs="Times New Roman"/>
          <w:color w:val="000000"/>
          <w:sz w:val="28"/>
        </w:rPr>
        <w:t>全奖励费用等支出；公务接待费反映单位按规定开支的各类公务接待（含外宾接待）支出。</w:t>
      </w:r>
    </w:p>
    <w:p w:rsidR="002F14CC" w:rsidRDefault="005C21DE">
      <w:pPr>
        <w:spacing w:line="500" w:lineRule="exact"/>
        <w:ind w:firstLine="560"/>
      </w:pPr>
      <w:r>
        <w:rPr>
          <w:rFonts w:ascii="Times New Roman" w:eastAsia="方正仿宋_GBK" w:hAnsi="Times New Roman" w:cs="Times New Roman"/>
          <w:color w:val="000000"/>
          <w:sz w:val="28"/>
        </w:rPr>
        <w:t>8</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机关运行费：</w:t>
      </w:r>
      <w:r>
        <w:rPr>
          <w:rFonts w:ascii="Times New Roman" w:eastAsia="方正仿宋_GBK" w:hAnsi="Times New Roman"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2F14CC" w:rsidRDefault="005C21DE">
      <w:pPr>
        <w:spacing w:line="500" w:lineRule="exact"/>
        <w:ind w:firstLine="560"/>
      </w:pPr>
      <w:r>
        <w:rPr>
          <w:rFonts w:ascii="Times New Roman" w:eastAsia="方正仿宋_GBK" w:hAnsi="Times New Roman" w:cs="Times New Roman"/>
          <w:color w:val="000000"/>
          <w:sz w:val="28"/>
        </w:rPr>
        <w:t>9</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上年结转：</w:t>
      </w:r>
      <w:r>
        <w:rPr>
          <w:rFonts w:ascii="Times New Roman" w:eastAsia="方正仿宋_GBK" w:hAnsi="Times New Roman" w:cs="Times New Roman"/>
          <w:color w:val="000000"/>
          <w:sz w:val="28"/>
        </w:rPr>
        <w:t>指以前年度尚未完成、结转到本年仍按原规定用途继续使用的资金。</w:t>
      </w:r>
    </w:p>
    <w:p w:rsidR="002F14CC" w:rsidRDefault="005C21DE">
      <w:pPr>
        <w:spacing w:line="500" w:lineRule="exact"/>
        <w:ind w:firstLine="560"/>
      </w:pPr>
      <w:r>
        <w:rPr>
          <w:rFonts w:ascii="Times New Roman" w:eastAsia="方正仿宋_GBK" w:hAnsi="Times New Roman" w:cs="Times New Roman"/>
          <w:color w:val="000000"/>
          <w:sz w:val="28"/>
        </w:rPr>
        <w:lastRenderedPageBreak/>
        <w:t>10</w:t>
      </w:r>
      <w:r>
        <w:rPr>
          <w:rFonts w:ascii="Times New Roman" w:eastAsia="方正仿宋_GBK" w:hAnsi="Times New Roman" w:cs="Times New Roman"/>
          <w:color w:val="000000"/>
          <w:sz w:val="28"/>
        </w:rPr>
        <w:t>、</w:t>
      </w:r>
      <w:r>
        <w:rPr>
          <w:rFonts w:ascii="Times New Roman" w:eastAsia="方正仿宋_GBK" w:hAnsi="Times New Roman" w:cs="Times New Roman"/>
          <w:b/>
          <w:color w:val="000000"/>
          <w:sz w:val="28"/>
        </w:rPr>
        <w:t>事业单位经营支出：</w:t>
      </w:r>
      <w:r>
        <w:rPr>
          <w:rFonts w:ascii="Times New Roman" w:eastAsia="方正仿宋_GBK" w:hAnsi="Times New Roman" w:cs="Times New Roman"/>
          <w:color w:val="000000"/>
          <w:sz w:val="28"/>
        </w:rPr>
        <w:t>指事业单位在专业业务活动及其辅助活动之外开展非独立核算经营活动发生的支出。</w:t>
      </w:r>
    </w:p>
    <w:p w:rsidR="002F14CC" w:rsidRDefault="005C21DE">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九、其他需要说明的事项</w:t>
      </w:r>
    </w:p>
    <w:p w:rsidR="002F14CC" w:rsidRDefault="005C21DE">
      <w:pPr>
        <w:spacing w:line="584" w:lineRule="exact"/>
        <w:ind w:firstLineChars="200" w:firstLine="640"/>
        <w:rPr>
          <w:rFonts w:ascii="仿宋" w:eastAsia="仿宋" w:hAnsi="仿宋" w:cs="Times New Roman"/>
          <w:sz w:val="32"/>
          <w:szCs w:val="32"/>
        </w:rPr>
      </w:pPr>
      <w:r>
        <w:rPr>
          <w:rFonts w:ascii="仿宋" w:eastAsia="仿宋" w:hAnsi="仿宋" w:cs="Times New Roman"/>
          <w:sz w:val="32"/>
          <w:szCs w:val="32"/>
        </w:rPr>
        <w:t>我部门无其他需要说明的事项。</w:t>
      </w:r>
    </w:p>
    <w:sectPr w:rsidR="002F14CC" w:rsidSect="002F14CC">
      <w:footerReference w:type="default" r:id="rId7"/>
      <w:pgSz w:w="16838" w:h="11906" w:orient="landscape"/>
      <w:pgMar w:top="1800" w:right="1440" w:bottom="1800"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1DE" w:rsidRDefault="005C21DE" w:rsidP="002F14CC">
      <w:r>
        <w:separator/>
      </w:r>
    </w:p>
  </w:endnote>
  <w:endnote w:type="continuationSeparator" w:id="0">
    <w:p w:rsidR="005C21DE" w:rsidRDefault="005C21DE" w:rsidP="002F14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仿宋_GBK">
    <w:altName w:val="宋体"/>
    <w:charset w:val="86"/>
    <w:family w:val="roman"/>
    <w:pitch w:val="default"/>
    <w:sig w:usb0="00000000" w:usb1="00000000" w:usb2="00000000" w:usb3="00000000" w:csb0="00000000" w:csb1="00000000"/>
  </w:font>
  <w:font w:name="方正小标宋_GBK">
    <w:altName w:val="微软雅黑"/>
    <w:charset w:val="86"/>
    <w:family w:val="script"/>
    <w:pitch w:val="default"/>
    <w:sig w:usb0="00000000" w:usb1="00000000" w:usb2="00000010" w:usb3="00000000" w:csb0="00040000" w:csb1="00000000"/>
  </w:font>
  <w:font w:name="方正书宋_GBK">
    <w:altName w:val="微软雅黑"/>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4CC" w:rsidRDefault="005C21DE">
    <w:pPr>
      <w:pStyle w:val="a4"/>
      <w:jc w:val="center"/>
    </w:pPr>
    <w:r>
      <w:rPr>
        <w:rFonts w:hint="eastAsia"/>
      </w:rPr>
      <w:t>-</w:t>
    </w:r>
    <w:r w:rsidR="002F14CC" w:rsidRPr="002F14CC">
      <w:fldChar w:fldCharType="begin"/>
    </w:r>
    <w:r>
      <w:instrText>PAGE   \* MERGEFORMAT</w:instrText>
    </w:r>
    <w:r w:rsidR="002F14CC" w:rsidRPr="002F14CC">
      <w:fldChar w:fldCharType="separate"/>
    </w:r>
    <w:r w:rsidR="00FE26AA" w:rsidRPr="00FE26AA">
      <w:rPr>
        <w:noProof/>
        <w:lang w:val="zh-CN"/>
      </w:rPr>
      <w:t>68</w:t>
    </w:r>
    <w:r w:rsidR="002F14CC">
      <w:rPr>
        <w:lang w:val="zh-CN"/>
      </w:rPr>
      <w:fldChar w:fldCharType="end"/>
    </w:r>
    <w:r>
      <w:rPr>
        <w:rFonts w:hint="eastAsia"/>
      </w:rPr>
      <w:t>-</w:t>
    </w:r>
  </w:p>
  <w:p w:rsidR="002F14CC" w:rsidRDefault="002F14C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1DE" w:rsidRDefault="005C21DE" w:rsidP="002F14CC">
      <w:r>
        <w:separator/>
      </w:r>
    </w:p>
  </w:footnote>
  <w:footnote w:type="continuationSeparator" w:id="0">
    <w:p w:rsidR="005C21DE" w:rsidRDefault="005C21DE" w:rsidP="002F14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ulTrailSpace/>
    <w:doNotExpandShiftReturn/>
    <w:adjustLineHeightInTable/>
    <w:useFELayout/>
  </w:compat>
  <w:rsids>
    <w:rsidRoot w:val="00D347CC"/>
    <w:rsid w:val="000050DD"/>
    <w:rsid w:val="000261B2"/>
    <w:rsid w:val="000941D8"/>
    <w:rsid w:val="000D16EE"/>
    <w:rsid w:val="000F1569"/>
    <w:rsid w:val="00113678"/>
    <w:rsid w:val="001833E1"/>
    <w:rsid w:val="001A4139"/>
    <w:rsid w:val="001C3E09"/>
    <w:rsid w:val="001F5C54"/>
    <w:rsid w:val="001F687F"/>
    <w:rsid w:val="00274BDD"/>
    <w:rsid w:val="002871E0"/>
    <w:rsid w:val="002B5A67"/>
    <w:rsid w:val="002F14CC"/>
    <w:rsid w:val="00305461"/>
    <w:rsid w:val="003909CD"/>
    <w:rsid w:val="00391E11"/>
    <w:rsid w:val="003C5076"/>
    <w:rsid w:val="003F44D0"/>
    <w:rsid w:val="00406D17"/>
    <w:rsid w:val="004873E6"/>
    <w:rsid w:val="004A54AA"/>
    <w:rsid w:val="004E0A4F"/>
    <w:rsid w:val="00507F82"/>
    <w:rsid w:val="0051039F"/>
    <w:rsid w:val="00525A67"/>
    <w:rsid w:val="0053255B"/>
    <w:rsid w:val="00536CE0"/>
    <w:rsid w:val="005C21DE"/>
    <w:rsid w:val="00611D60"/>
    <w:rsid w:val="00682F94"/>
    <w:rsid w:val="006B4A61"/>
    <w:rsid w:val="006D4C92"/>
    <w:rsid w:val="0073545B"/>
    <w:rsid w:val="00774782"/>
    <w:rsid w:val="00784C70"/>
    <w:rsid w:val="007E0FA5"/>
    <w:rsid w:val="008165A2"/>
    <w:rsid w:val="008552EF"/>
    <w:rsid w:val="008D221E"/>
    <w:rsid w:val="008F2064"/>
    <w:rsid w:val="0090568F"/>
    <w:rsid w:val="009428E2"/>
    <w:rsid w:val="009832FD"/>
    <w:rsid w:val="00995A5D"/>
    <w:rsid w:val="009A71AB"/>
    <w:rsid w:val="009E56E0"/>
    <w:rsid w:val="00A116B9"/>
    <w:rsid w:val="00A35630"/>
    <w:rsid w:val="00A40C98"/>
    <w:rsid w:val="00A9225B"/>
    <w:rsid w:val="00B02C6F"/>
    <w:rsid w:val="00B1030D"/>
    <w:rsid w:val="00B15B29"/>
    <w:rsid w:val="00B25889"/>
    <w:rsid w:val="00B80935"/>
    <w:rsid w:val="00C63317"/>
    <w:rsid w:val="00C76318"/>
    <w:rsid w:val="00D347CC"/>
    <w:rsid w:val="00DD5BD4"/>
    <w:rsid w:val="00E04F60"/>
    <w:rsid w:val="00E238C4"/>
    <w:rsid w:val="00E375C8"/>
    <w:rsid w:val="00E46D39"/>
    <w:rsid w:val="00E724F0"/>
    <w:rsid w:val="00E771B9"/>
    <w:rsid w:val="00EE07AC"/>
    <w:rsid w:val="00F559AE"/>
    <w:rsid w:val="00FE26AA"/>
    <w:rsid w:val="24B06A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nhideWhenUsed="0"/>
    <w:lsdException w:name="footer" w:semiHidden="0" w:unhideWhenUsed="0"/>
    <w:lsdException w:name="caption" w:uiPriority="35" w:qFormat="1"/>
    <w:lsdException w:name="footnote reference" w:semiHidden="0" w:uiPriority="0" w:unhideWhenUsed="0"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F14CC"/>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2F14CC"/>
    <w:pPr>
      <w:widowControl/>
      <w:ind w:left="480"/>
      <w:jc w:val="left"/>
    </w:pPr>
    <w:rPr>
      <w:rFonts w:ascii="Times New Roman" w:eastAsia="Times New Roman" w:hAnsi="Times New Roman" w:cstheme="minorBidi"/>
      <w:kern w:val="0"/>
      <w:sz w:val="24"/>
      <w:szCs w:val="24"/>
      <w:lang w:eastAsia="uk-UA"/>
    </w:rPr>
  </w:style>
  <w:style w:type="paragraph" w:styleId="a3">
    <w:name w:val="Balloon Text"/>
    <w:basedOn w:val="a"/>
    <w:rsid w:val="002F14CC"/>
    <w:rPr>
      <w:sz w:val="18"/>
      <w:szCs w:val="18"/>
    </w:rPr>
  </w:style>
  <w:style w:type="paragraph" w:styleId="a4">
    <w:name w:val="footer"/>
    <w:basedOn w:val="a"/>
    <w:link w:val="Char"/>
    <w:uiPriority w:val="99"/>
    <w:rsid w:val="002F14CC"/>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link w:val="Char0"/>
    <w:uiPriority w:val="99"/>
    <w:rsid w:val="002F14CC"/>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qFormat/>
    <w:rsid w:val="002F14CC"/>
    <w:rPr>
      <w:rFonts w:ascii="Times New Roman" w:hAnsi="Times New Roman" w:cs="Times New Roman"/>
      <w:szCs w:val="24"/>
    </w:rPr>
  </w:style>
  <w:style w:type="paragraph" w:styleId="4">
    <w:name w:val="toc 4"/>
    <w:basedOn w:val="a"/>
    <w:next w:val="a"/>
    <w:qFormat/>
    <w:rsid w:val="002F14CC"/>
    <w:pPr>
      <w:widowControl/>
      <w:ind w:left="720"/>
      <w:jc w:val="left"/>
    </w:pPr>
    <w:rPr>
      <w:rFonts w:ascii="Times New Roman" w:eastAsia="Times New Roman" w:hAnsi="Times New Roman" w:cstheme="minorBidi"/>
      <w:kern w:val="0"/>
      <w:sz w:val="24"/>
      <w:szCs w:val="24"/>
      <w:lang w:eastAsia="uk-UA"/>
    </w:rPr>
  </w:style>
  <w:style w:type="paragraph" w:styleId="a6">
    <w:name w:val="footnote text"/>
    <w:basedOn w:val="a"/>
    <w:qFormat/>
    <w:rsid w:val="002F14CC"/>
    <w:pPr>
      <w:snapToGrid w:val="0"/>
      <w:jc w:val="left"/>
    </w:pPr>
    <w:rPr>
      <w:rFonts w:cs="Times New Roman"/>
      <w:sz w:val="18"/>
      <w:szCs w:val="18"/>
    </w:rPr>
  </w:style>
  <w:style w:type="paragraph" w:styleId="2">
    <w:name w:val="toc 2"/>
    <w:basedOn w:val="a"/>
    <w:next w:val="a"/>
    <w:qFormat/>
    <w:rsid w:val="002F14CC"/>
    <w:pPr>
      <w:ind w:leftChars="200" w:left="200"/>
    </w:pPr>
    <w:rPr>
      <w:rFonts w:ascii="Times New Roman" w:hAnsi="Times New Roman" w:cs="Times New Roman"/>
      <w:szCs w:val="24"/>
    </w:rPr>
  </w:style>
  <w:style w:type="table" w:styleId="a7">
    <w:name w:val="Table Grid"/>
    <w:basedOn w:val="a1"/>
    <w:qFormat/>
    <w:rsid w:val="002F14CC"/>
    <w:rPr>
      <w:rFonts w:asciiTheme="minorHAnsi" w:eastAsiaTheme="minorEastAsia" w:hAnsiTheme="minorHAnsi" w:cstheme="minorBid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page number"/>
    <w:basedOn w:val="a0"/>
    <w:uiPriority w:val="99"/>
    <w:semiHidden/>
    <w:unhideWhenUsed/>
    <w:qFormat/>
    <w:rsid w:val="002F14CC"/>
  </w:style>
  <w:style w:type="character" w:styleId="a9">
    <w:name w:val="footnote reference"/>
    <w:qFormat/>
    <w:rsid w:val="002F14CC"/>
    <w:rPr>
      <w:vertAlign w:val="superscript"/>
    </w:rPr>
  </w:style>
  <w:style w:type="character" w:customStyle="1" w:styleId="Char0">
    <w:name w:val="页眉 Char"/>
    <w:basedOn w:val="a0"/>
    <w:link w:val="a5"/>
    <w:uiPriority w:val="99"/>
    <w:rsid w:val="002F14CC"/>
    <w:rPr>
      <w:kern w:val="2"/>
      <w:sz w:val="18"/>
      <w:szCs w:val="18"/>
    </w:rPr>
  </w:style>
  <w:style w:type="character" w:customStyle="1" w:styleId="Char">
    <w:name w:val="页脚 Char"/>
    <w:basedOn w:val="a0"/>
    <w:link w:val="a4"/>
    <w:uiPriority w:val="99"/>
    <w:rsid w:val="002F14CC"/>
    <w:rPr>
      <w:kern w:val="2"/>
      <w:sz w:val="18"/>
      <w:szCs w:val="18"/>
    </w:rPr>
  </w:style>
  <w:style w:type="paragraph" w:customStyle="1" w:styleId="Default">
    <w:name w:val="Default"/>
    <w:rsid w:val="002F14CC"/>
    <w:pPr>
      <w:widowControl w:val="0"/>
      <w:autoSpaceDE w:val="0"/>
      <w:autoSpaceDN w:val="0"/>
      <w:adjustRightInd w:val="0"/>
    </w:pPr>
    <w:rPr>
      <w:color w:val="000000"/>
      <w:sz w:val="24"/>
      <w:szCs w:val="24"/>
    </w:rPr>
  </w:style>
  <w:style w:type="paragraph" w:customStyle="1" w:styleId="-">
    <w:name w:val="插入文本样式-插入职责分类绩效目标文件"/>
    <w:basedOn w:val="a"/>
    <w:qFormat/>
    <w:rsid w:val="002F14CC"/>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实现年度发展规划目标的保障措施文件"/>
    <w:basedOn w:val="a"/>
    <w:qFormat/>
    <w:rsid w:val="002F14CC"/>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2">
    <w:name w:val="单元格样式22"/>
    <w:basedOn w:val="a"/>
    <w:qFormat/>
    <w:rsid w:val="002F14CC"/>
    <w:pPr>
      <w:widowControl/>
      <w:jc w:val="righ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rsid w:val="002F14CC"/>
    <w:pPr>
      <w:widowControl/>
      <w:jc w:val="center"/>
    </w:pPr>
    <w:rPr>
      <w:rFonts w:ascii="方正小标宋_GBK" w:eastAsia="方正小标宋_GBK" w:hAnsi="方正小标宋_GBK" w:cs="方正小标宋_GBK"/>
      <w:kern w:val="0"/>
      <w:sz w:val="24"/>
      <w:szCs w:val="24"/>
      <w:lang w:eastAsia="uk-UA"/>
    </w:rPr>
  </w:style>
  <w:style w:type="paragraph" w:customStyle="1" w:styleId="20">
    <w:name w:val="单元格样式20"/>
    <w:basedOn w:val="a"/>
    <w:qFormat/>
    <w:rsid w:val="002F14CC"/>
    <w:pPr>
      <w:widowControl/>
      <w:jc w:val="lef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rsid w:val="002F14CC"/>
    <w:pPr>
      <w:widowControl/>
      <w:jc w:val="center"/>
    </w:pPr>
    <w:rPr>
      <w:rFonts w:ascii="方正书宋_GBK" w:eastAsia="方正书宋_GBK" w:hAnsi="方正书宋_GBK" w:cs="方正书宋_GBK"/>
      <w:b/>
      <w:kern w:val="0"/>
      <w:szCs w:val="24"/>
      <w:lang w:eastAsia="uk-UA"/>
    </w:rPr>
  </w:style>
  <w:style w:type="paragraph" w:customStyle="1" w:styleId="40">
    <w:name w:val="单元格样式4"/>
    <w:basedOn w:val="a"/>
    <w:qFormat/>
    <w:rsid w:val="002F14CC"/>
    <w:pPr>
      <w:widowControl/>
      <w:jc w:val="right"/>
    </w:pPr>
    <w:rPr>
      <w:rFonts w:ascii="方正书宋_GBK" w:eastAsia="方正书宋_GBK" w:hAnsi="方正书宋_GBK" w:cs="方正书宋_GBK"/>
      <w:kern w:val="0"/>
      <w:szCs w:val="24"/>
      <w:lang w:eastAsia="uk-UA"/>
    </w:rPr>
  </w:style>
  <w:style w:type="paragraph" w:customStyle="1" w:styleId="23">
    <w:name w:val="单元格样式2"/>
    <w:basedOn w:val="a"/>
    <w:qFormat/>
    <w:rsid w:val="002F14CC"/>
    <w:pPr>
      <w:widowControl/>
      <w:jc w:val="left"/>
    </w:pPr>
    <w:rPr>
      <w:rFonts w:ascii="方正书宋_GBK" w:eastAsia="方正书宋_GBK" w:hAnsi="方正书宋_GBK" w:cs="方正书宋_GBK"/>
      <w:kern w:val="0"/>
      <w:szCs w:val="24"/>
      <w:lang w:eastAsia="uk-UA"/>
    </w:rPr>
  </w:style>
  <w:style w:type="paragraph" w:customStyle="1" w:styleId="30">
    <w:name w:val="单元格样式3"/>
    <w:basedOn w:val="a"/>
    <w:qFormat/>
    <w:rsid w:val="002F14CC"/>
    <w:pPr>
      <w:widowControl/>
      <w:jc w:val="center"/>
    </w:pPr>
    <w:rPr>
      <w:rFonts w:ascii="方正书宋_GBK" w:eastAsia="方正书宋_GBK" w:hAnsi="方正书宋_GBK" w:cs="方正书宋_GBK"/>
      <w:kern w:val="0"/>
      <w:szCs w:val="24"/>
      <w:lang w:eastAsia="uk-UA"/>
    </w:rPr>
  </w:style>
  <w:style w:type="paragraph" w:customStyle="1" w:styleId="6">
    <w:name w:val="单元格样式6"/>
    <w:basedOn w:val="a"/>
    <w:qFormat/>
    <w:rsid w:val="002F14CC"/>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2F14CC"/>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2F14CC"/>
    <w:pPr>
      <w:widowControl/>
      <w:jc w:val="left"/>
    </w:pPr>
    <w:rPr>
      <w:rFonts w:ascii="方正书宋_GBK" w:eastAsia="方正书宋_GBK" w:hAnsi="方正书宋_GBK" w:cs="方正书宋_GBK"/>
      <w:b/>
      <w:kern w:val="0"/>
      <w:szCs w:val="24"/>
      <w:lang w:eastAsia="uk-UA"/>
    </w:rPr>
  </w:style>
  <w:style w:type="paragraph" w:customStyle="1" w:styleId="-1">
    <w:name w:val="插入文本样式-插入部门职责文件"/>
    <w:basedOn w:val="a"/>
    <w:qFormat/>
    <w:rsid w:val="002F14CC"/>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部门预算安排的总体情况文件"/>
    <w:basedOn w:val="a"/>
    <w:qFormat/>
    <w:rsid w:val="002F14CC"/>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3">
    <w:name w:val="插入文本样式-插入预算公开部门机关运行经费安排情况文件"/>
    <w:basedOn w:val="a"/>
    <w:qFormat/>
    <w:rsid w:val="002F14CC"/>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4">
    <w:name w:val="插入文本样式-插入预算公开部门财政拨款三公经费预算情况及增减变化原因文件"/>
    <w:basedOn w:val="a"/>
    <w:qFormat/>
    <w:rsid w:val="002F14CC"/>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5">
    <w:name w:val="插入文本样式-插入总体目标文件"/>
    <w:basedOn w:val="a"/>
    <w:qFormat/>
    <w:rsid w:val="002F14CC"/>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0">
    <w:name w:val="单元格样式23"/>
    <w:basedOn w:val="a"/>
    <w:qFormat/>
    <w:rsid w:val="002F14CC"/>
    <w:pPr>
      <w:widowControl/>
      <w:jc w:val="right"/>
    </w:pPr>
    <w:rPr>
      <w:rFonts w:ascii="方正书宋_GBK" w:eastAsia="方正书宋_GBK" w:hAnsi="方正书宋_GBK" w:cs="方正书宋_GBK"/>
      <w:kern w:val="0"/>
      <w:sz w:val="24"/>
      <w:szCs w:val="24"/>
      <w:lang w:eastAsia="uk-UA"/>
    </w:rPr>
  </w:style>
  <w:style w:type="paragraph" w:customStyle="1" w:styleId="-6">
    <w:name w:val="插入文本样式-插入单位职责文件"/>
    <w:basedOn w:val="a"/>
    <w:qFormat/>
    <w:rsid w:val="002F14CC"/>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7">
    <w:name w:val="插入文本样式-插入预算公开单位预算安排的总体情况文件"/>
    <w:basedOn w:val="a"/>
    <w:qFormat/>
    <w:rsid w:val="002F14CC"/>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8">
    <w:name w:val="插入文本样式-插入预算公开单位机关运行经费安排情况文件"/>
    <w:basedOn w:val="a"/>
    <w:qFormat/>
    <w:rsid w:val="002F14CC"/>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9">
    <w:name w:val="插入文本样式-插入预算公开单位财政拨款三公经费预算情况及增减变化原因文件"/>
    <w:basedOn w:val="a"/>
    <w:qFormat/>
    <w:rsid w:val="002F14CC"/>
    <w:pPr>
      <w:widowControl/>
      <w:spacing w:line="500" w:lineRule="exact"/>
      <w:ind w:firstLine="560"/>
      <w:jc w:val="left"/>
    </w:pPr>
    <w:rPr>
      <w:rFonts w:ascii="Times New Roman" w:eastAsia="方正仿宋_GBK" w:hAnsi="Times New Roman" w:cs="Times New Roman"/>
      <w:kern w:val="0"/>
      <w:sz w:val="28"/>
      <w:szCs w:val="24"/>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9117</TotalTime>
  <Pages>68</Pages>
  <Words>4678</Words>
  <Characters>26671</Characters>
  <Application>Microsoft Office Word</Application>
  <DocSecurity>0</DocSecurity>
  <Lines>222</Lines>
  <Paragraphs>62</Paragraphs>
  <ScaleCrop>false</ScaleCrop>
  <Company>Microsoft</Company>
  <LinksUpToDate>false</LinksUpToDate>
  <CharactersWithSpaces>31287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曹金香</cp:lastModifiedBy>
  <cp:revision>110</cp:revision>
  <cp:lastPrinted>2018-01-30T06:12:00Z</cp:lastPrinted>
  <dcterms:created xsi:type="dcterms:W3CDTF">2020-01-13T03:27:00Z</dcterms:created>
  <dcterms:modified xsi:type="dcterms:W3CDTF">2023-09-27T08:44:00Z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